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3150D" w14:textId="4889E1E9" w:rsidR="00AF1592" w:rsidRPr="0066750F" w:rsidRDefault="00AF1592" w:rsidP="00AF1592">
      <w:pPr>
        <w:pStyle w:val="CRCoverPage"/>
        <w:tabs>
          <w:tab w:val="right" w:pos="9639"/>
        </w:tabs>
        <w:spacing w:after="0"/>
        <w:rPr>
          <w:b/>
          <w:i/>
          <w:noProof/>
          <w:sz w:val="28"/>
        </w:rPr>
      </w:pPr>
      <w:r w:rsidRPr="0066750F">
        <w:rPr>
          <w:b/>
          <w:noProof/>
          <w:sz w:val="24"/>
        </w:rPr>
        <w:t>3GPP RAN4 Meeting #</w:t>
      </w:r>
      <w:r w:rsidR="003267D7" w:rsidRPr="0066750F">
        <w:rPr>
          <w:b/>
          <w:noProof/>
          <w:sz w:val="24"/>
        </w:rPr>
        <w:t>106</w:t>
      </w:r>
      <w:r w:rsidR="00DA7B82" w:rsidRPr="0066750F">
        <w:rPr>
          <w:b/>
          <w:noProof/>
          <w:sz w:val="24"/>
        </w:rPr>
        <w:t>-bis-e</w:t>
      </w:r>
      <w:r w:rsidRPr="0066750F">
        <w:rPr>
          <w:b/>
          <w:i/>
          <w:noProof/>
          <w:sz w:val="28"/>
        </w:rPr>
        <w:tab/>
      </w:r>
      <w:r w:rsidR="0066750F" w:rsidRPr="0066750F">
        <w:rPr>
          <w:b/>
          <w:bCs/>
          <w:noProof/>
          <w:sz w:val="24"/>
        </w:rPr>
        <w:t>R4-2305819</w:t>
      </w:r>
    </w:p>
    <w:p w14:paraId="031B944E" w14:textId="2D02F933" w:rsidR="00AF1592" w:rsidRDefault="00DA7B82" w:rsidP="00AF1592">
      <w:pPr>
        <w:pStyle w:val="CRCoverPage"/>
        <w:outlineLvl w:val="0"/>
        <w:rPr>
          <w:b/>
          <w:noProof/>
          <w:sz w:val="24"/>
        </w:rPr>
      </w:pPr>
      <w:r w:rsidRPr="0066750F">
        <w:rPr>
          <w:b/>
          <w:noProof/>
          <w:sz w:val="24"/>
        </w:rPr>
        <w:t>Online</w:t>
      </w:r>
      <w:r w:rsidR="00A15B56" w:rsidRPr="0066750F">
        <w:rPr>
          <w:b/>
          <w:noProof/>
          <w:sz w:val="24"/>
        </w:rPr>
        <w:t>,</w:t>
      </w:r>
      <w:r w:rsidR="00AF1592" w:rsidRPr="0066750F">
        <w:rPr>
          <w:b/>
          <w:noProof/>
          <w:sz w:val="24"/>
        </w:rPr>
        <w:t xml:space="preserve"> </w:t>
      </w:r>
      <w:r w:rsidRPr="0066750F">
        <w:rPr>
          <w:b/>
          <w:noProof/>
          <w:sz w:val="24"/>
        </w:rPr>
        <w:t>April</w:t>
      </w:r>
      <w:r w:rsidR="003267D7" w:rsidRPr="0066750F">
        <w:rPr>
          <w:b/>
          <w:noProof/>
          <w:sz w:val="24"/>
        </w:rPr>
        <w:t xml:space="preserve"> </w:t>
      </w:r>
      <w:r w:rsidR="0019517E" w:rsidRPr="0066750F">
        <w:rPr>
          <w:b/>
          <w:noProof/>
          <w:sz w:val="24"/>
        </w:rPr>
        <w:t>1</w:t>
      </w:r>
      <w:r w:rsidR="003267D7" w:rsidRPr="0066750F">
        <w:rPr>
          <w:b/>
          <w:noProof/>
          <w:sz w:val="24"/>
        </w:rPr>
        <w:t>7</w:t>
      </w:r>
      <w:r w:rsidR="00A15B56" w:rsidRPr="0066750F">
        <w:rPr>
          <w:b/>
          <w:noProof/>
          <w:sz w:val="24"/>
        </w:rPr>
        <w:t>th</w:t>
      </w:r>
      <w:r w:rsidR="003267D7" w:rsidRPr="0066750F">
        <w:rPr>
          <w:b/>
          <w:noProof/>
          <w:sz w:val="24"/>
        </w:rPr>
        <w:t xml:space="preserve"> –</w:t>
      </w:r>
      <w:r w:rsidR="00AF1592" w:rsidRPr="0066750F">
        <w:rPr>
          <w:b/>
          <w:noProof/>
          <w:sz w:val="24"/>
        </w:rPr>
        <w:t xml:space="preserve"> </w:t>
      </w:r>
      <w:r w:rsidR="00A15B56" w:rsidRPr="0066750F">
        <w:rPr>
          <w:b/>
          <w:noProof/>
          <w:sz w:val="24"/>
        </w:rPr>
        <w:t>26th</w:t>
      </w:r>
      <w:r w:rsidR="00AF1592" w:rsidRPr="0066750F">
        <w:rPr>
          <w:b/>
          <w:noProof/>
          <w:sz w:val="24"/>
        </w:rPr>
        <w:t>, 202</w:t>
      </w:r>
      <w:r w:rsidR="003267D7" w:rsidRPr="0066750F">
        <w:rPr>
          <w:b/>
          <w:noProof/>
          <w:sz w:val="24"/>
        </w:rPr>
        <w:t>3</w:t>
      </w:r>
    </w:p>
    <w:p w14:paraId="54151C1F" w14:textId="77777777" w:rsidR="00F205F2" w:rsidRDefault="00AF1592">
      <w:pPr>
        <w:tabs>
          <w:tab w:val="right" w:pos="10440"/>
          <w:tab w:val="right" w:pos="13323"/>
        </w:tabs>
        <w:spacing w:afterLines="100" w:after="240"/>
        <w:rPr>
          <w:rFonts w:ascii="Arial" w:hAnsi="Arial" w:cs="Arial"/>
          <w:b/>
          <w:sz w:val="24"/>
          <w:szCs w:val="24"/>
          <w:lang w:eastAsia="zh-CN"/>
        </w:rPr>
      </w:pPr>
      <w:r>
        <w:rPr>
          <w:rFonts w:ascii="Arial" w:hAnsi="Arial" w:cs="Arial"/>
          <w:b/>
          <w:sz w:val="24"/>
          <w:szCs w:val="24"/>
          <w:lang w:eastAsia="zh-CN"/>
        </w:rPr>
        <w:t xml:space="preserve">            </w:t>
      </w:r>
    </w:p>
    <w:p w14:paraId="48E4BC69" w14:textId="76C10037" w:rsidR="00F205F2" w:rsidRDefault="00F205F2">
      <w:pPr>
        <w:tabs>
          <w:tab w:val="left" w:pos="1985"/>
        </w:tabs>
        <w:jc w:val="both"/>
        <w:rPr>
          <w:rFonts w:ascii="Arial" w:hAnsi="Arial" w:cs="Arial"/>
          <w:sz w:val="22"/>
          <w:lang w:eastAsia="zh-CN"/>
        </w:rPr>
      </w:pPr>
      <w:r>
        <w:rPr>
          <w:rFonts w:ascii="Arial" w:hAnsi="Arial" w:cs="Arial"/>
          <w:b/>
          <w:sz w:val="22"/>
        </w:rPr>
        <w:t xml:space="preserve">Title: </w:t>
      </w:r>
      <w:r>
        <w:rPr>
          <w:rFonts w:ascii="Arial" w:hAnsi="Arial" w:cs="Arial"/>
          <w:b/>
          <w:sz w:val="22"/>
        </w:rPr>
        <w:tab/>
      </w:r>
      <w:r w:rsidR="00D60D61">
        <w:rPr>
          <w:rFonts w:ascii="Arial" w:hAnsi="Arial" w:cs="Arial"/>
          <w:sz w:val="22"/>
          <w:lang w:eastAsia="zh-CN"/>
        </w:rPr>
        <w:t>UE requirements and sidelink CA</w:t>
      </w:r>
      <w:r w:rsidR="00D85F5D">
        <w:rPr>
          <w:rFonts w:ascii="Arial" w:hAnsi="Arial" w:cs="Arial"/>
          <w:sz w:val="22"/>
          <w:lang w:eastAsia="zh-CN"/>
        </w:rPr>
        <w:t xml:space="preserve"> in n47</w:t>
      </w:r>
    </w:p>
    <w:p w14:paraId="0A1CEF40" w14:textId="356BE2BA" w:rsidR="00F205F2" w:rsidRDefault="00F205F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66121E" w:rsidRPr="0094255A">
        <w:rPr>
          <w:rFonts w:ascii="Arial" w:hAnsi="Arial" w:cs="Arial"/>
          <w:sz w:val="22"/>
          <w:lang w:eastAsia="zh-CN"/>
        </w:rPr>
        <w:t>5.</w:t>
      </w:r>
      <w:r w:rsidR="002B53BA" w:rsidRPr="0094255A">
        <w:rPr>
          <w:rFonts w:ascii="Arial" w:hAnsi="Arial" w:cs="Arial"/>
          <w:sz w:val="22"/>
          <w:lang w:eastAsia="zh-CN"/>
        </w:rPr>
        <w:t>31.</w:t>
      </w:r>
      <w:r w:rsidR="00E33865" w:rsidRPr="0094255A">
        <w:rPr>
          <w:rFonts w:ascii="Arial" w:hAnsi="Arial" w:cs="Arial"/>
          <w:sz w:val="22"/>
          <w:lang w:eastAsia="zh-CN"/>
        </w:rPr>
        <w:t>2.3</w:t>
      </w:r>
    </w:p>
    <w:p w14:paraId="13131B55" w14:textId="77777777" w:rsidR="00F205F2" w:rsidRDefault="00F205F2">
      <w:pPr>
        <w:tabs>
          <w:tab w:val="left" w:pos="1985"/>
        </w:tabs>
        <w:jc w:val="both"/>
        <w:rPr>
          <w:rFonts w:ascii="Arial" w:hAnsi="Arial" w:cs="Arial"/>
          <w:sz w:val="22"/>
          <w:lang w:eastAsia="zh-CN"/>
        </w:rPr>
      </w:pPr>
      <w:r>
        <w:rPr>
          <w:rFonts w:ascii="Arial" w:hAnsi="Arial" w:cs="Arial"/>
          <w:b/>
          <w:sz w:val="22"/>
        </w:rPr>
        <w:t xml:space="preserve">Source: </w:t>
      </w:r>
      <w:r>
        <w:rPr>
          <w:rFonts w:ascii="Arial" w:hAnsi="Arial" w:cs="Arial"/>
          <w:b/>
          <w:sz w:val="22"/>
        </w:rPr>
        <w:tab/>
      </w:r>
      <w:r w:rsidR="004839C5">
        <w:rPr>
          <w:rFonts w:ascii="Arial" w:hAnsi="Arial" w:cs="Arial"/>
          <w:sz w:val="22"/>
          <w:lang w:eastAsia="zh-CN"/>
        </w:rPr>
        <w:t>Qualcomm Inc</w:t>
      </w:r>
    </w:p>
    <w:p w14:paraId="5F0C3E61" w14:textId="77777777" w:rsidR="00F205F2" w:rsidRDefault="00F205F2">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sidR="00D924C8">
        <w:rPr>
          <w:rFonts w:ascii="Arial" w:hAnsi="Arial" w:cs="Arial"/>
          <w:sz w:val="22"/>
          <w:lang w:eastAsia="zh-CN"/>
        </w:rPr>
        <w:t>Approval</w:t>
      </w:r>
    </w:p>
    <w:p w14:paraId="1201EA8B" w14:textId="77777777" w:rsidR="003C748C" w:rsidRPr="003C748C" w:rsidRDefault="003C748C" w:rsidP="003C748C">
      <w:pPr>
        <w:pStyle w:val="Heading1"/>
        <w:numPr>
          <w:ilvl w:val="0"/>
          <w:numId w:val="2"/>
        </w:numPr>
        <w:tabs>
          <w:tab w:val="left" w:pos="574"/>
          <w:tab w:val="num" w:pos="1191"/>
        </w:tabs>
        <w:spacing w:line="259" w:lineRule="auto"/>
        <w:rPr>
          <w:lang w:eastAsia="ja-JP"/>
        </w:rPr>
      </w:pPr>
      <w:r w:rsidRPr="003C748C">
        <w:rPr>
          <w:lang w:eastAsia="ja-JP"/>
        </w:rPr>
        <w:t>Introduction</w:t>
      </w:r>
    </w:p>
    <w:p w14:paraId="0A9EB6E0" w14:textId="3F88EA9B" w:rsidR="00C707CB" w:rsidRDefault="007851CE" w:rsidP="003C748C">
      <w:pPr>
        <w:rPr>
          <w:rFonts w:ascii="Times" w:hAnsi="Times" w:cs="Times"/>
        </w:rPr>
      </w:pPr>
      <w:r>
        <w:rPr>
          <w:rFonts w:ascii="Times" w:hAnsi="Times" w:cs="Times"/>
        </w:rPr>
        <w:t xml:space="preserve">RAN approved updated WI </w:t>
      </w:r>
      <w:r w:rsidR="003C748C" w:rsidRPr="0010464A">
        <w:rPr>
          <w:rFonts w:ascii="Times" w:hAnsi="Times" w:cs="Times"/>
        </w:rPr>
        <w:t xml:space="preserve">objectives </w:t>
      </w:r>
      <w:r>
        <w:rPr>
          <w:rFonts w:ascii="Times" w:hAnsi="Times" w:cs="Times"/>
        </w:rPr>
        <w:t>in</w:t>
      </w:r>
      <w:r w:rsidR="00922B41">
        <w:rPr>
          <w:rFonts w:ascii="Times" w:hAnsi="Times" w:cs="Times"/>
        </w:rPr>
        <w:t xml:space="preserve"> </w:t>
      </w:r>
      <w:r w:rsidR="003C748C" w:rsidRPr="0010464A">
        <w:rPr>
          <w:rFonts w:ascii="Times" w:hAnsi="Times" w:cs="Times"/>
        </w:rPr>
        <w:t xml:space="preserve">WI </w:t>
      </w:r>
      <w:r w:rsidR="00922B41">
        <w:rPr>
          <w:rFonts w:ascii="Times" w:hAnsi="Times" w:cs="Times"/>
        </w:rPr>
        <w:t>R</w:t>
      </w:r>
      <w:r w:rsidR="00C707CB">
        <w:rPr>
          <w:rFonts w:ascii="Times" w:hAnsi="Times" w:cs="Times"/>
        </w:rPr>
        <w:t>P</w:t>
      </w:r>
      <w:r w:rsidR="00922B41">
        <w:rPr>
          <w:rFonts w:ascii="Times" w:hAnsi="Times" w:cs="Times"/>
        </w:rPr>
        <w:t>-</w:t>
      </w:r>
      <w:r w:rsidR="00401E39">
        <w:rPr>
          <w:rFonts w:ascii="Times" w:hAnsi="Times" w:cs="Times"/>
        </w:rPr>
        <w:t>230077</w:t>
      </w:r>
      <w:r>
        <w:rPr>
          <w:rFonts w:ascii="Times" w:hAnsi="Times" w:cs="Times"/>
        </w:rPr>
        <w:t xml:space="preserve">. </w:t>
      </w:r>
      <w:r w:rsidR="008857A8">
        <w:rPr>
          <w:rFonts w:ascii="Times" w:hAnsi="Times" w:cs="Times"/>
        </w:rPr>
        <w:t xml:space="preserve">The biggest change to the core work scope is adding Intraband contiguous </w:t>
      </w:r>
      <w:r w:rsidR="00050089">
        <w:rPr>
          <w:rFonts w:ascii="Times" w:hAnsi="Times" w:cs="Times"/>
        </w:rPr>
        <w:t>CA and</w:t>
      </w:r>
      <w:r w:rsidR="008857A8">
        <w:rPr>
          <w:rFonts w:ascii="Times" w:hAnsi="Times" w:cs="Times"/>
        </w:rPr>
        <w:t xml:space="preserve"> limiting this CA to n47.</w:t>
      </w:r>
    </w:p>
    <w:tbl>
      <w:tblPr>
        <w:tblStyle w:val="TableGrid"/>
        <w:tblW w:w="0" w:type="auto"/>
        <w:tblLook w:val="04A0" w:firstRow="1" w:lastRow="0" w:firstColumn="1" w:lastColumn="0" w:noHBand="0" w:noVBand="1"/>
      </w:tblPr>
      <w:tblGrid>
        <w:gridCol w:w="9017"/>
      </w:tblGrid>
      <w:tr w:rsidR="002E1CA9" w14:paraId="3375A73B" w14:textId="1653B3F8" w:rsidTr="002E1CA9">
        <w:tc>
          <w:tcPr>
            <w:tcW w:w="9017" w:type="dxa"/>
          </w:tcPr>
          <w:p w14:paraId="3E0B7795" w14:textId="29A4089D" w:rsidR="0070722F" w:rsidRPr="00E54642" w:rsidRDefault="0070722F" w:rsidP="0070722F">
            <w:pPr>
              <w:numPr>
                <w:ilvl w:val="0"/>
                <w:numId w:val="5"/>
              </w:numPr>
              <w:spacing w:before="120" w:after="0"/>
              <w:ind w:left="426" w:hanging="284"/>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 (This part of the work is put on hold until further checking in RAN#99)</w:t>
            </w:r>
          </w:p>
          <w:p w14:paraId="58F75E7A" w14:textId="4BA8BCB7" w:rsidR="0070722F" w:rsidRPr="00136DCA" w:rsidRDefault="0070722F" w:rsidP="0070722F">
            <w:pPr>
              <w:numPr>
                <w:ilvl w:val="0"/>
                <w:numId w:val="4"/>
              </w:numPr>
              <w:spacing w:before="60" w:after="60"/>
              <w:ind w:left="993" w:hanging="284"/>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24F055E0" w14:textId="5FEA848A" w:rsidR="0070722F" w:rsidRPr="00136DCA" w:rsidRDefault="0070722F" w:rsidP="0070722F">
            <w:pPr>
              <w:numPr>
                <w:ilvl w:val="0"/>
                <w:numId w:val="4"/>
              </w:numPr>
              <w:spacing w:before="60" w:after="60"/>
              <w:ind w:left="993" w:hanging="284"/>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331B26E7" w14:textId="2731D762" w:rsidR="0070722F" w:rsidRPr="00136DCA" w:rsidRDefault="0070722F" w:rsidP="0070722F">
            <w:pPr>
              <w:numPr>
                <w:ilvl w:val="0"/>
                <w:numId w:val="4"/>
              </w:numPr>
              <w:spacing w:before="60" w:after="60"/>
              <w:ind w:left="993" w:hanging="284"/>
              <w:rPr>
                <w:rFonts w:ascii="Times" w:hAnsi="Times" w:cs="Times"/>
                <w:lang w:eastAsia="ko-KR"/>
              </w:rPr>
            </w:pPr>
            <w:r w:rsidRPr="00136DCA">
              <w:rPr>
                <w:rFonts w:ascii="Times" w:hAnsi="Times" w:cs="Times"/>
                <w:lang w:eastAsia="ko-KR"/>
              </w:rPr>
              <w:t>No specific enhancements of Rel-17 sidelink features with sidelink CA support.</w:t>
            </w:r>
          </w:p>
          <w:p w14:paraId="33B02C0F" w14:textId="038E0908" w:rsidR="0070722F" w:rsidRPr="00136DCA" w:rsidRDefault="0070722F" w:rsidP="0070722F">
            <w:pPr>
              <w:numPr>
                <w:ilvl w:val="0"/>
                <w:numId w:val="4"/>
              </w:numPr>
              <w:spacing w:before="60" w:after="60"/>
              <w:ind w:left="993" w:hanging="284"/>
              <w:rPr>
                <w:rFonts w:ascii="Times" w:hAnsi="Times" w:cs="Times"/>
                <w:lang w:eastAsia="ko-KR"/>
              </w:rPr>
            </w:pPr>
            <w:r w:rsidRPr="00136DCA">
              <w:rPr>
                <w:rFonts w:ascii="Times" w:hAnsi="Times" w:cs="Times"/>
                <w:lang w:eastAsia="ko-KR"/>
              </w:rPr>
              <w:t>This feature is backwards compatible in the following regards</w:t>
            </w:r>
          </w:p>
          <w:p w14:paraId="5DB362B6" w14:textId="75F25962" w:rsidR="0070722F" w:rsidRPr="00136DCA" w:rsidRDefault="0070722F" w:rsidP="0070722F">
            <w:pPr>
              <w:numPr>
                <w:ilvl w:val="0"/>
                <w:numId w:val="4"/>
              </w:numPr>
              <w:spacing w:before="60" w:after="60"/>
              <w:ind w:left="993" w:hanging="284"/>
              <w:rPr>
                <w:rFonts w:ascii="Times" w:hAnsi="Times" w:cs="Times"/>
                <w:lang w:eastAsia="ko-KR"/>
              </w:rPr>
            </w:pPr>
            <w:bookmarkStart w:id="0"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0"/>
            <w:r w:rsidRPr="00136DCA">
              <w:rPr>
                <w:rFonts w:ascii="Times" w:hAnsi="Times" w:cs="Times"/>
                <w:lang w:eastAsia="ko-KR"/>
              </w:rPr>
              <w:t xml:space="preserve"> (when SL-HARQ is enabled in SCI)</w:t>
            </w:r>
          </w:p>
          <w:p w14:paraId="45DEB65C" w14:textId="0DC89867" w:rsidR="0070722F" w:rsidRDefault="0070722F" w:rsidP="0070722F">
            <w:pPr>
              <w:numPr>
                <w:ilvl w:val="0"/>
                <w:numId w:val="5"/>
              </w:numPr>
              <w:spacing w:before="120" w:after="0"/>
              <w:ind w:left="426" w:hanging="284"/>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0C06C3E3" w14:textId="74F40BCF" w:rsidR="0070722F" w:rsidRPr="00420B53" w:rsidRDefault="0070722F" w:rsidP="0070722F">
            <w:pPr>
              <w:numPr>
                <w:ilvl w:val="0"/>
                <w:numId w:val="4"/>
              </w:numPr>
              <w:spacing w:before="60" w:after="60"/>
              <w:ind w:left="993" w:hanging="284"/>
              <w:rPr>
                <w:rFonts w:ascii="Times" w:hAnsi="Times" w:cs="Times"/>
                <w:lang w:eastAsia="ko-KR"/>
              </w:rPr>
            </w:pPr>
            <w:r>
              <w:rPr>
                <w:rFonts w:ascii="Times" w:hAnsi="Times" w:cs="Times"/>
                <w:lang w:eastAsia="ko-KR"/>
              </w:rPr>
              <w:t>Channel access mechanisms from NR-U shall be reused for sidelink unlicensed operation</w:t>
            </w:r>
          </w:p>
          <w:p w14:paraId="7A95947B" w14:textId="0DC96A5C" w:rsidR="0070722F" w:rsidRDefault="0070722F" w:rsidP="0070722F">
            <w:pPr>
              <w:numPr>
                <w:ilvl w:val="1"/>
                <w:numId w:val="4"/>
              </w:numPr>
              <w:spacing w:before="60" w:after="60"/>
              <w:ind w:left="1418" w:hanging="284"/>
              <w:rPr>
                <w:rFonts w:ascii="Times" w:hAnsi="Times" w:cs="Times"/>
                <w:lang w:eastAsia="ko-KR"/>
              </w:rPr>
            </w:pPr>
            <w:bookmarkStart w:id="1"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576E3BA7" w14:textId="6495F18C" w:rsidR="0070722F" w:rsidRPr="00B248A5" w:rsidRDefault="0070722F" w:rsidP="0070722F">
            <w:pPr>
              <w:numPr>
                <w:ilvl w:val="2"/>
                <w:numId w:val="4"/>
              </w:numPr>
              <w:spacing w:before="60" w:after="60"/>
              <w:rPr>
                <w:rFonts w:ascii="Times" w:hAnsi="Times" w:cs="Times"/>
                <w:lang w:eastAsia="ko-KR"/>
              </w:rPr>
            </w:pPr>
            <w:r w:rsidRPr="00B248A5">
              <w:rPr>
                <w:rFonts w:ascii="Times" w:hAnsi="Times" w:cs="Times"/>
                <w:lang w:eastAsia="ko-KR"/>
              </w:rPr>
              <w:t>No specific enhancements for Rel-17 resource allocation mechanisms</w:t>
            </w:r>
            <w:bookmarkEnd w:id="1"/>
          </w:p>
          <w:p w14:paraId="3AF35102" w14:textId="0F9FDA3A" w:rsidR="0070722F" w:rsidRPr="00B248A5" w:rsidRDefault="0070722F" w:rsidP="0070722F">
            <w:pPr>
              <w:numPr>
                <w:ilvl w:val="2"/>
                <w:numId w:val="4"/>
              </w:numPr>
              <w:spacing w:before="60" w:after="60"/>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23777D50" w14:textId="0FA6E675" w:rsidR="0070722F" w:rsidRPr="00B248A5" w:rsidRDefault="0070722F" w:rsidP="0070722F">
            <w:pPr>
              <w:numPr>
                <w:ilvl w:val="0"/>
                <w:numId w:val="4"/>
              </w:numPr>
              <w:spacing w:before="60" w:after="60"/>
              <w:ind w:left="993" w:hanging="284"/>
              <w:rPr>
                <w:rFonts w:ascii="Times" w:hAnsi="Times" w:cs="Times"/>
                <w:lang w:eastAsia="ko-KR"/>
              </w:rPr>
            </w:pPr>
            <w:bookmarkStart w:id="2" w:name="_Hlk89917101"/>
            <w:r w:rsidRPr="00B248A5">
              <w:rPr>
                <w:rFonts w:ascii="Times" w:hAnsi="Times" w:cs="Times"/>
                <w:lang w:eastAsia="ko-KR"/>
              </w:rPr>
              <w:t>Physical channel design framework: Required changes to NR sidelink physical channel structures and procedures to operate on unlicensed spectrum</w:t>
            </w:r>
            <w:bookmarkEnd w:id="2"/>
          </w:p>
          <w:p w14:paraId="3A0F39C2" w14:textId="4281CBBD" w:rsidR="0070722F" w:rsidRPr="00B248A5" w:rsidRDefault="0070722F" w:rsidP="0070722F">
            <w:pPr>
              <w:numPr>
                <w:ilvl w:val="1"/>
                <w:numId w:val="4"/>
              </w:numPr>
              <w:spacing w:before="60" w:after="60"/>
              <w:ind w:left="1418" w:hanging="284"/>
              <w:rPr>
                <w:rFonts w:ascii="Times" w:hAnsi="Times" w:cs="Times"/>
                <w:lang w:eastAsia="ko-KR"/>
              </w:rPr>
            </w:pPr>
            <w:bookmarkStart w:id="3" w:name="_Hlk89917118"/>
            <w:r w:rsidRPr="00B248A5">
              <w:rPr>
                <w:rFonts w:ascii="Times" w:hAnsi="Times" w:cs="Times"/>
                <w:lang w:eastAsia="ko-KR"/>
              </w:rPr>
              <w:t xml:space="preserve">The existing NR sidelink and NR-U channel structure shall be reused </w:t>
            </w:r>
            <w:bookmarkEnd w:id="3"/>
            <w:r w:rsidRPr="00B248A5">
              <w:rPr>
                <w:rFonts w:ascii="Times" w:hAnsi="Times" w:cs="Times"/>
                <w:lang w:eastAsia="ko-KR"/>
              </w:rPr>
              <w:t>as the baseline.</w:t>
            </w:r>
          </w:p>
          <w:p w14:paraId="75279D31" w14:textId="1EBA947D" w:rsidR="0070722F" w:rsidRPr="00B248A5" w:rsidRDefault="0070722F" w:rsidP="0070722F">
            <w:pPr>
              <w:numPr>
                <w:ilvl w:val="0"/>
                <w:numId w:val="4"/>
              </w:numPr>
              <w:spacing w:before="60" w:after="60"/>
              <w:ind w:left="993" w:hanging="284"/>
              <w:rPr>
                <w:rFonts w:ascii="Times" w:hAnsi="Times" w:cs="Times"/>
                <w:lang w:eastAsia="ko-KR"/>
              </w:rPr>
            </w:pPr>
            <w:bookmarkStart w:id="4" w:name="_Hlk89917140"/>
            <w:r w:rsidRPr="00B248A5">
              <w:rPr>
                <w:rFonts w:ascii="Times" w:hAnsi="Times" w:cs="Times"/>
                <w:lang w:eastAsia="ko-KR"/>
              </w:rPr>
              <w:t>No specific enhancements for existing NR SL feature</w:t>
            </w:r>
            <w:bookmarkEnd w:id="4"/>
          </w:p>
          <w:p w14:paraId="0BC65937" w14:textId="216083A7" w:rsidR="0070722F" w:rsidRDefault="0070722F" w:rsidP="0070722F">
            <w:pPr>
              <w:numPr>
                <w:ilvl w:val="0"/>
                <w:numId w:val="4"/>
              </w:numPr>
              <w:spacing w:before="60" w:after="60"/>
              <w:ind w:left="993" w:hanging="284"/>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5" w:name="_Hlk89917215"/>
            <w:r w:rsidRPr="00B248A5">
              <w:rPr>
                <w:rFonts w:ascii="Times" w:hAnsi="Times" w:cs="Times"/>
                <w:lang w:eastAsia="ko-KR"/>
              </w:rPr>
              <w:t>.</w:t>
            </w:r>
            <w:bookmarkEnd w:id="5"/>
          </w:p>
          <w:p w14:paraId="5359428F" w14:textId="4C920188" w:rsidR="0070722F" w:rsidRPr="00B248A5" w:rsidRDefault="0070722F" w:rsidP="0070722F">
            <w:pPr>
              <w:numPr>
                <w:ilvl w:val="0"/>
                <w:numId w:val="4"/>
              </w:numPr>
              <w:spacing w:before="60" w:after="60"/>
              <w:ind w:left="993" w:hanging="284"/>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gNB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225B4EE7" w14:textId="3EBEDB92" w:rsidR="0070722F" w:rsidRPr="00420B53" w:rsidRDefault="0070722F" w:rsidP="0070722F">
            <w:pPr>
              <w:numPr>
                <w:ilvl w:val="0"/>
                <w:numId w:val="5"/>
              </w:numPr>
              <w:spacing w:before="120" w:after="0"/>
              <w:ind w:left="426" w:hanging="284"/>
              <w:rPr>
                <w:rFonts w:ascii="Times" w:hAnsi="Times" w:cs="Times"/>
              </w:rPr>
            </w:pPr>
            <w:bookmarkStart w:id="6" w:name="_Hlk89917254"/>
            <w:r w:rsidRPr="00420B53">
              <w:rPr>
                <w:rFonts w:ascii="Times" w:hAnsi="Times" w:cs="Times"/>
                <w:iCs/>
              </w:rPr>
              <w:t>Study enhanced sidelink operation on FR2 licensed spectrum [RAN1, RAN2]</w:t>
            </w:r>
            <w:bookmarkEnd w:id="6"/>
            <w:r>
              <w:rPr>
                <w:rFonts w:ascii="Times" w:hAnsi="Times" w:cs="Times"/>
                <w:iCs/>
              </w:rPr>
              <w:t xml:space="preserve"> (Determine in RAN#98-e whether to continue the study or study + specification work for FR2 until the end of R18)</w:t>
            </w:r>
          </w:p>
          <w:p w14:paraId="23EEBD6D" w14:textId="0CA5847C" w:rsidR="0070722F" w:rsidRPr="0088723B" w:rsidRDefault="0070722F" w:rsidP="0070722F">
            <w:pPr>
              <w:numPr>
                <w:ilvl w:val="0"/>
                <w:numId w:val="4"/>
              </w:numPr>
              <w:spacing w:before="60" w:after="60"/>
              <w:ind w:left="993" w:hanging="284"/>
              <w:rPr>
                <w:rFonts w:ascii="Times" w:hAnsi="Times" w:cs="Times"/>
                <w:lang w:eastAsia="ko-KR"/>
              </w:rPr>
            </w:pPr>
            <w:bookmarkStart w:id="7"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7"/>
            <w:r>
              <w:rPr>
                <w:rFonts w:ascii="Times" w:hAnsi="Times" w:cs="Times"/>
                <w:lang w:eastAsia="ko-KR"/>
              </w:rPr>
              <w:t xml:space="preserve"> in 4Q 2022. [RAN1]</w:t>
            </w:r>
          </w:p>
          <w:p w14:paraId="18E5B958" w14:textId="4E105BB3" w:rsidR="0070722F" w:rsidRPr="005F1EAA" w:rsidRDefault="0070722F" w:rsidP="0070722F">
            <w:pPr>
              <w:numPr>
                <w:ilvl w:val="0"/>
                <w:numId w:val="4"/>
              </w:numPr>
              <w:spacing w:before="60" w:after="60"/>
              <w:ind w:left="993" w:hanging="284"/>
              <w:rPr>
                <w:rFonts w:ascii="Times" w:hAnsi="Times" w:cs="Times"/>
                <w:lang w:eastAsia="ko-KR"/>
              </w:rPr>
            </w:pPr>
            <w:bookmarkStart w:id="8" w:name="_Hlk89917283"/>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bookmarkEnd w:id="8"/>
            <w:r>
              <w:rPr>
                <w:rFonts w:ascii="Times" w:hAnsi="Times" w:cs="Times"/>
                <w:iCs/>
                <w:lang w:eastAsia="ko-KR"/>
              </w:rPr>
              <w:t xml:space="preserve"> [RAN1, RAN2]</w:t>
            </w:r>
          </w:p>
          <w:p w14:paraId="40042808" w14:textId="3B235E41" w:rsidR="0070722F" w:rsidRPr="006D68C5" w:rsidRDefault="0070722F" w:rsidP="0070722F">
            <w:pPr>
              <w:numPr>
                <w:ilvl w:val="1"/>
                <w:numId w:val="4"/>
              </w:numPr>
              <w:spacing w:before="60" w:after="60"/>
              <w:rPr>
                <w:rFonts w:ascii="Times" w:hAnsi="Times" w:cs="Times"/>
                <w:lang w:eastAsia="ko-KR"/>
              </w:rPr>
            </w:pPr>
            <w:bookmarkStart w:id="9" w:name="_Hlk89917309"/>
            <w:r>
              <w:rPr>
                <w:rFonts w:ascii="Times" w:hAnsi="Times" w:cs="Times"/>
                <w:lang w:eastAsia="ko-KR"/>
              </w:rPr>
              <w:lastRenderedPageBreak/>
              <w:t>Beam management in FR2 licensed spectrum considers sidelink unicast communication only.</w:t>
            </w:r>
            <w:bookmarkEnd w:id="9"/>
          </w:p>
          <w:p w14:paraId="7A80842F" w14:textId="15099112" w:rsidR="0070722F" w:rsidRPr="006D68C5" w:rsidRDefault="0070722F" w:rsidP="0070722F">
            <w:pPr>
              <w:numPr>
                <w:ilvl w:val="0"/>
                <w:numId w:val="5"/>
              </w:numPr>
              <w:spacing w:before="120" w:after="0"/>
              <w:ind w:left="426" w:hanging="284"/>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2F5BF1A4" w14:textId="7F3C10E2" w:rsidR="0070722F" w:rsidRPr="00C94CDD" w:rsidRDefault="0070722F" w:rsidP="0070722F">
            <w:pPr>
              <w:numPr>
                <w:ilvl w:val="0"/>
                <w:numId w:val="4"/>
              </w:numPr>
              <w:spacing w:before="60" w:after="60"/>
              <w:ind w:left="993" w:hanging="284"/>
              <w:rPr>
                <w:rFonts w:ascii="Times" w:hAnsi="Times" w:cs="Times"/>
                <w:iCs/>
                <w:lang w:eastAsia="ko-KR"/>
              </w:rPr>
            </w:pPr>
            <w:r w:rsidRPr="006D68C5">
              <w:rPr>
                <w:rFonts w:ascii="Times" w:hAnsi="Times" w:cs="Times"/>
                <w:lang w:eastAsia="ko-KR"/>
              </w:rPr>
              <w:t>Reuse the in-device coexistence framework defined in Rel-16 as much as possible</w:t>
            </w:r>
          </w:p>
          <w:p w14:paraId="5144585B" w14:textId="6A3D5E5D" w:rsidR="0070722F" w:rsidRPr="00477FA8" w:rsidRDefault="0070722F" w:rsidP="0070722F">
            <w:pPr>
              <w:numPr>
                <w:ilvl w:val="1"/>
                <w:numId w:val="4"/>
              </w:numPr>
              <w:spacing w:before="60" w:after="60"/>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45FE6F21" w14:textId="53429145" w:rsidR="0070722F" w:rsidRDefault="0070722F" w:rsidP="0070722F">
            <w:pPr>
              <w:numPr>
                <w:ilvl w:val="0"/>
                <w:numId w:val="5"/>
              </w:numPr>
              <w:spacing w:before="120" w:after="0"/>
              <w:ind w:left="426" w:hanging="284"/>
              <w:rPr>
                <w:rFonts w:ascii="Times" w:hAnsi="Times" w:cs="Times"/>
                <w:iCs/>
                <w:lang w:eastAsia="ko-KR"/>
              </w:rPr>
            </w:pPr>
            <w:r>
              <w:rPr>
                <w:rFonts w:ascii="Times" w:hAnsi="Times" w:cs="Times"/>
                <w:iCs/>
                <w:lang w:eastAsia="ko-KR"/>
              </w:rPr>
              <w:t>UE Tx and Rx RF requirement for s</w:t>
            </w:r>
            <w:r w:rsidRPr="00450B0D">
              <w:rPr>
                <w:rFonts w:ascii="Times" w:hAnsi="Times" w:cs="Times"/>
                <w:iCs/>
                <w:lang w:eastAsia="ko-KR"/>
              </w:rPr>
              <w:t>upport</w:t>
            </w:r>
            <w:r>
              <w:rPr>
                <w:rFonts w:ascii="Times" w:hAnsi="Times" w:cs="Times"/>
                <w:iCs/>
                <w:lang w:eastAsia="ko-KR"/>
              </w:rPr>
              <w:t>ing</w:t>
            </w:r>
            <w:r w:rsidRPr="00450B0D">
              <w:rPr>
                <w:rFonts w:ascii="Times" w:hAnsi="Times" w:cs="Times"/>
                <w:iCs/>
                <w:lang w:eastAsia="ko-KR"/>
              </w:rPr>
              <w:t xml:space="preserve"> new </w:t>
            </w:r>
            <w:r>
              <w:rPr>
                <w:rFonts w:ascii="Times" w:hAnsi="Times" w:cs="Times"/>
                <w:iCs/>
                <w:lang w:eastAsia="ko-KR"/>
              </w:rPr>
              <w:t xml:space="preserve">features introduced in this WI, </w:t>
            </w:r>
            <w:r w:rsidRPr="00450B0D">
              <w:rPr>
                <w:rFonts w:ascii="Times" w:hAnsi="Times" w:cs="Times"/>
                <w:iCs/>
                <w:lang w:eastAsia="ko-KR"/>
              </w:rPr>
              <w:t>sidelink frequency bands for single-carrier operation and frequency band combinations for carrier aggregation operation [RAN4]</w:t>
            </w:r>
          </w:p>
          <w:p w14:paraId="4CFA172F" w14:textId="7F4C54AB" w:rsidR="0070722F" w:rsidRDefault="0070722F" w:rsidP="0070722F">
            <w:pPr>
              <w:numPr>
                <w:ilvl w:val="0"/>
                <w:numId w:val="4"/>
              </w:numPr>
              <w:spacing w:before="60" w:after="60"/>
              <w:rPr>
                <w:rFonts w:ascii="Times" w:hAnsi="Times" w:cs="Times"/>
                <w:iCs/>
                <w:lang w:eastAsia="ko-KR"/>
              </w:rPr>
            </w:pPr>
            <w:r w:rsidRPr="00450B0D">
              <w:rPr>
                <w:rFonts w:ascii="Times" w:hAnsi="Times" w:cs="Times"/>
                <w:iCs/>
                <w:lang w:eastAsia="ko-KR"/>
              </w:rPr>
              <w:t>The exact frequency bands for both licensed and ITS-dedicated spectrum in FR1 and FR2 are to be determined based on company input during the WI.</w:t>
            </w:r>
          </w:p>
          <w:p w14:paraId="315849E1" w14:textId="0B25DC7C" w:rsidR="0070722F" w:rsidRDefault="0070722F" w:rsidP="0070722F">
            <w:pPr>
              <w:numPr>
                <w:ilvl w:val="0"/>
                <w:numId w:val="4"/>
              </w:numPr>
              <w:spacing w:before="60" w:after="60"/>
              <w:rPr>
                <w:rFonts w:ascii="Times" w:hAnsi="Times" w:cs="Times"/>
                <w:iCs/>
                <w:lang w:eastAsia="ko-KR"/>
              </w:rPr>
            </w:pPr>
            <w:r w:rsidRPr="00450B0D">
              <w:rPr>
                <w:rFonts w:ascii="Times" w:hAnsi="Times" w:cs="Times"/>
                <w:iCs/>
                <w:lang w:eastAsia="ko-KR"/>
              </w:rPr>
              <w:t xml:space="preserve">The exact frequency band combinations for both </w:t>
            </w:r>
            <w:r>
              <w:rPr>
                <w:rFonts w:ascii="Times" w:hAnsi="Times" w:cs="Times"/>
                <w:iCs/>
                <w:lang w:eastAsia="ko-KR"/>
              </w:rPr>
              <w:t xml:space="preserve">FR1 </w:t>
            </w:r>
            <w:r w:rsidRPr="00450B0D">
              <w:rPr>
                <w:rFonts w:ascii="Times" w:hAnsi="Times" w:cs="Times"/>
                <w:iCs/>
                <w:lang w:eastAsia="ko-KR"/>
              </w:rPr>
              <w:t xml:space="preserve">licensed </w:t>
            </w:r>
            <w:r w:rsidR="002E6678" w:rsidRPr="00450B0D">
              <w:rPr>
                <w:rFonts w:ascii="Times" w:hAnsi="Times" w:cs="Times"/>
                <w:iCs/>
                <w:lang w:eastAsia="ko-KR"/>
              </w:rPr>
              <w:t>and ITS</w:t>
            </w:r>
            <w:r w:rsidRPr="00450B0D">
              <w:rPr>
                <w:rFonts w:ascii="Times" w:hAnsi="Times" w:cs="Times"/>
                <w:iCs/>
                <w:lang w:eastAsia="ko-KR"/>
              </w:rPr>
              <w:t xml:space="preserve">-dedicated spectrum </w:t>
            </w:r>
            <w:r w:rsidRPr="00E54642">
              <w:rPr>
                <w:rFonts w:ascii="Times" w:hAnsi="Times" w:cs="Times"/>
                <w:iCs/>
                <w:lang w:eastAsia="ko-KR"/>
              </w:rPr>
              <w:t>are to be determined based on company input during the</w:t>
            </w:r>
            <w:r w:rsidRPr="00450B0D">
              <w:rPr>
                <w:rFonts w:ascii="Times" w:hAnsi="Times" w:cs="Times"/>
                <w:iCs/>
                <w:lang w:eastAsia="ko-KR"/>
              </w:rPr>
              <w:t xml:space="preserve"> WI.</w:t>
            </w:r>
          </w:p>
          <w:p w14:paraId="2317147B" w14:textId="562F13A4" w:rsidR="0070722F" w:rsidRDefault="0070722F" w:rsidP="0070722F">
            <w:pPr>
              <w:numPr>
                <w:ilvl w:val="0"/>
                <w:numId w:val="4"/>
              </w:numPr>
              <w:spacing w:before="60" w:after="60"/>
              <w:rPr>
                <w:rFonts w:ascii="Times" w:hAnsi="Times" w:cs="Times"/>
                <w:iCs/>
                <w:lang w:eastAsia="ko-KR"/>
              </w:rPr>
            </w:pPr>
            <w:r w:rsidRPr="00420B53">
              <w:rPr>
                <w:rFonts w:ascii="Times" w:hAnsi="Times" w:cs="Times"/>
                <w:lang w:eastAsia="ko-KR"/>
              </w:rPr>
              <w:t xml:space="preserve">Frequency bands for the unlicensed spectrum in FR1 are </w:t>
            </w:r>
            <w:r>
              <w:rPr>
                <w:rFonts w:ascii="Times" w:hAnsi="Times" w:cs="Times"/>
                <w:lang w:eastAsia="ko-KR"/>
              </w:rPr>
              <w:t xml:space="preserve">[n46 and n96/n102] (i.e., </w:t>
            </w:r>
            <w:r w:rsidRPr="00420B53">
              <w:rPr>
                <w:rFonts w:ascii="Times" w:hAnsi="Times" w:cs="Times"/>
                <w:lang w:eastAsia="ko-KR"/>
              </w:rPr>
              <w:t>5GHz and 6GHz</w:t>
            </w:r>
            <w:r>
              <w:rPr>
                <w:rFonts w:ascii="Times" w:hAnsi="Times" w:cs="Times"/>
                <w:lang w:eastAsia="ko-KR"/>
              </w:rPr>
              <w:t>) in accordance with corresponding national regulatory requirements.</w:t>
            </w:r>
          </w:p>
          <w:p w14:paraId="4779810F" w14:textId="1FDA734B" w:rsidR="0070722F" w:rsidRDefault="0070722F" w:rsidP="0070722F">
            <w:pPr>
              <w:numPr>
                <w:ilvl w:val="0"/>
                <w:numId w:val="4"/>
              </w:numPr>
              <w:spacing w:before="60" w:after="60"/>
              <w:rPr>
                <w:rFonts w:ascii="Times" w:hAnsi="Times" w:cs="Times"/>
                <w:iCs/>
                <w:lang w:eastAsia="ko-KR"/>
              </w:rPr>
            </w:pPr>
            <w:r w:rsidRPr="00450B0D">
              <w:rPr>
                <w:rFonts w:ascii="Times" w:hAnsi="Times" w:cs="Times"/>
                <w:iCs/>
                <w:lang w:eastAsia="ko-KR"/>
              </w:rPr>
              <w:t>Support of new sidelink frequency bands and band combinations should ensure coexistence between sidelink and Uu interface in the same and adjacent channels in licensed spectrum.</w:t>
            </w:r>
          </w:p>
          <w:p w14:paraId="1B58F624" w14:textId="49FA7828" w:rsidR="0070722F" w:rsidRDefault="0070722F" w:rsidP="0070722F">
            <w:pPr>
              <w:numPr>
                <w:ilvl w:val="0"/>
                <w:numId w:val="5"/>
              </w:numPr>
              <w:spacing w:before="120" w:after="0"/>
              <w:ind w:left="426" w:hanging="284"/>
              <w:rPr>
                <w:rFonts w:ascii="Times" w:hAnsi="Times" w:cs="Times"/>
                <w:iCs/>
                <w:lang w:eastAsia="ko-KR"/>
              </w:rPr>
            </w:pPr>
            <w:r w:rsidRPr="00450B0D">
              <w:rPr>
                <w:rFonts w:ascii="Times" w:hAnsi="Times" w:cs="Times"/>
                <w:iCs/>
                <w:lang w:eastAsia="ko-KR"/>
              </w:rPr>
              <w:t>UE RRM core requirement for the new features introduced in this WI [RAN4]</w:t>
            </w:r>
          </w:p>
          <w:p w14:paraId="3EE786D0" w14:textId="28E06CED" w:rsidR="0070722F" w:rsidRPr="006D68C5" w:rsidRDefault="0070722F" w:rsidP="0070722F">
            <w:pPr>
              <w:spacing w:before="120" w:after="0"/>
              <w:rPr>
                <w:rFonts w:ascii="Times" w:hAnsi="Times" w:cs="Times"/>
                <w:iCs/>
                <w:lang w:eastAsia="ko-KR"/>
              </w:rPr>
            </w:pPr>
          </w:p>
          <w:p w14:paraId="532BBB31" w14:textId="27DB7BB9" w:rsidR="0070722F" w:rsidRDefault="0070722F" w:rsidP="0070722F">
            <w:pPr>
              <w:spacing w:after="0"/>
            </w:pPr>
            <w:r w:rsidRPr="004308D1">
              <w:t>Rel-1</w:t>
            </w:r>
            <w:r>
              <w:t>8</w:t>
            </w:r>
            <w:r w:rsidRPr="004308D1">
              <w:t xml:space="preserve"> sidelink should be able to coexist with Rel-16</w:t>
            </w:r>
            <w:r>
              <w:t>/17</w:t>
            </w:r>
            <w:r w:rsidRPr="004308D1">
              <w:t xml:space="preserve"> sidelink in the same resource pool. This does not preclude the possibility of operating Rel-1</w:t>
            </w:r>
            <w:r>
              <w:t>8</w:t>
            </w:r>
            <w:r w:rsidRPr="004308D1">
              <w:t xml:space="preserve"> sidelink in a dedicated resource pool.</w:t>
            </w:r>
          </w:p>
          <w:p w14:paraId="09EF1141" w14:textId="2A2631DD" w:rsidR="002E1CA9" w:rsidRDefault="002E1CA9" w:rsidP="006C0FAE">
            <w:pPr>
              <w:spacing w:after="0"/>
              <w:rPr>
                <w:rFonts w:ascii="Times" w:hAnsi="Times" w:cs="Times"/>
              </w:rPr>
            </w:pPr>
          </w:p>
        </w:tc>
      </w:tr>
    </w:tbl>
    <w:p w14:paraId="502C8BB6" w14:textId="242BEBEA" w:rsidR="003C748C" w:rsidRDefault="003C748C" w:rsidP="003C748C"/>
    <w:p w14:paraId="530492A2" w14:textId="77777777" w:rsidR="008C6C6E" w:rsidRPr="00001816" w:rsidRDefault="008C6C6E" w:rsidP="003C748C"/>
    <w:p w14:paraId="152D68C2" w14:textId="20DC1EC5" w:rsidR="00CA710A" w:rsidRPr="007E3ACD" w:rsidRDefault="000444F0" w:rsidP="00CA710A">
      <w:pPr>
        <w:pStyle w:val="Heading1"/>
        <w:numPr>
          <w:ilvl w:val="0"/>
          <w:numId w:val="2"/>
        </w:numPr>
        <w:tabs>
          <w:tab w:val="left" w:pos="574"/>
          <w:tab w:val="num" w:pos="1191"/>
        </w:tabs>
        <w:spacing w:line="259" w:lineRule="auto"/>
        <w:rPr>
          <w:lang w:eastAsia="ja-JP"/>
        </w:rPr>
      </w:pPr>
      <w:r>
        <w:rPr>
          <w:lang w:eastAsia="ja-JP"/>
        </w:rPr>
        <w:t xml:space="preserve">Power class </w:t>
      </w:r>
      <w:r w:rsidR="00B65313">
        <w:rPr>
          <w:lang w:eastAsia="ja-JP"/>
        </w:rPr>
        <w:t xml:space="preserve">5 </w:t>
      </w:r>
      <w:r>
        <w:rPr>
          <w:lang w:eastAsia="ja-JP"/>
        </w:rPr>
        <w:t xml:space="preserve">for n47 </w:t>
      </w:r>
      <w:r w:rsidR="00B65313">
        <w:rPr>
          <w:lang w:eastAsia="ja-JP"/>
        </w:rPr>
        <w:t>intraband con</w:t>
      </w:r>
      <w:r w:rsidR="00133C6A">
        <w:rPr>
          <w:lang w:eastAsia="ja-JP"/>
        </w:rPr>
        <w:t xml:space="preserve">tiguous </w:t>
      </w:r>
      <w:r>
        <w:rPr>
          <w:lang w:eastAsia="ja-JP"/>
        </w:rPr>
        <w:t>CA</w:t>
      </w:r>
    </w:p>
    <w:p w14:paraId="7BCD4CAD" w14:textId="07DF0B57" w:rsidR="002D71A3" w:rsidRDefault="00AC1343" w:rsidP="00B65313">
      <w:pPr>
        <w:ind w:left="288"/>
        <w:rPr>
          <w:rFonts w:ascii="Times" w:hAnsi="Times" w:cs="Times"/>
        </w:rPr>
      </w:pPr>
      <w:r>
        <w:rPr>
          <w:rFonts w:ascii="Times" w:hAnsi="Times" w:cs="Times"/>
        </w:rPr>
        <w:t xml:space="preserve">RAN4 </w:t>
      </w:r>
      <w:r w:rsidR="007851CE">
        <w:rPr>
          <w:rFonts w:ascii="Times" w:hAnsi="Times" w:cs="Times"/>
        </w:rPr>
        <w:t>developed</w:t>
      </w:r>
      <w:r>
        <w:rPr>
          <w:rFonts w:ascii="Times" w:hAnsi="Times" w:cs="Times"/>
        </w:rPr>
        <w:t xml:space="preserve"> t</w:t>
      </w:r>
      <w:r w:rsidR="00826995">
        <w:rPr>
          <w:rFonts w:ascii="Times" w:hAnsi="Times" w:cs="Times"/>
        </w:rPr>
        <w:t xml:space="preserve">he V2X transmit power class </w:t>
      </w:r>
      <w:r w:rsidR="008B5021">
        <w:rPr>
          <w:rFonts w:ascii="Times" w:hAnsi="Times" w:cs="Times"/>
        </w:rPr>
        <w:t xml:space="preserve">3 </w:t>
      </w:r>
      <w:r w:rsidR="00826995">
        <w:rPr>
          <w:rFonts w:ascii="Times" w:hAnsi="Times" w:cs="Times"/>
        </w:rPr>
        <w:t>for n47 based on a vehicle-mounted UE</w:t>
      </w:r>
      <w:r w:rsidR="0001528E">
        <w:rPr>
          <w:rFonts w:ascii="Times" w:hAnsi="Times" w:cs="Times"/>
        </w:rPr>
        <w:t>.</w:t>
      </w:r>
      <w:r w:rsidR="00135E94">
        <w:rPr>
          <w:rFonts w:ascii="Times" w:hAnsi="Times" w:cs="Times"/>
        </w:rPr>
        <w:t xml:space="preserve"> </w:t>
      </w:r>
      <w:r w:rsidR="004D6397">
        <w:rPr>
          <w:rFonts w:ascii="Times" w:hAnsi="Times" w:cs="Times"/>
        </w:rPr>
        <w:t xml:space="preserve">The addition of CA for sidelink </w:t>
      </w:r>
      <w:r w:rsidR="00960356">
        <w:rPr>
          <w:rFonts w:ascii="Times" w:hAnsi="Times" w:cs="Times"/>
        </w:rPr>
        <w:t xml:space="preserve">was driven by the auto industry and 5GAA. We should assume a vehicle-mounted UE for development of </w:t>
      </w:r>
      <w:r w:rsidR="002D71A3">
        <w:rPr>
          <w:rFonts w:ascii="Times" w:hAnsi="Times" w:cs="Times"/>
        </w:rPr>
        <w:t>CA requirements in n47,</w:t>
      </w:r>
    </w:p>
    <w:p w14:paraId="35469095" w14:textId="62C1D4D9" w:rsidR="002D71A3" w:rsidRPr="002D71A3" w:rsidRDefault="002D71A3" w:rsidP="002D71A3">
      <w:pPr>
        <w:ind w:left="288" w:firstLine="132"/>
        <w:rPr>
          <w:rFonts w:ascii="Times" w:hAnsi="Times" w:cs="Times"/>
          <w:b/>
          <w:bCs/>
        </w:rPr>
      </w:pPr>
      <w:r w:rsidRPr="00B65313">
        <w:rPr>
          <w:rFonts w:ascii="Times" w:hAnsi="Times" w:cs="Times"/>
          <w:b/>
          <w:bCs/>
        </w:rPr>
        <w:t xml:space="preserve">Proposal: RAN4 to develop power class </w:t>
      </w:r>
      <w:r>
        <w:rPr>
          <w:rFonts w:ascii="Times" w:hAnsi="Times" w:cs="Times"/>
          <w:b/>
          <w:bCs/>
        </w:rPr>
        <w:t>3</w:t>
      </w:r>
      <w:r w:rsidRPr="00B65313">
        <w:rPr>
          <w:rFonts w:ascii="Times" w:hAnsi="Times" w:cs="Times"/>
          <w:b/>
          <w:bCs/>
        </w:rPr>
        <w:t xml:space="preserve"> for n47 intraband contiguous CA. </w:t>
      </w:r>
    </w:p>
    <w:p w14:paraId="03CE96B0" w14:textId="70DE2D2D" w:rsidR="00383D37" w:rsidRPr="007E3ACD" w:rsidRDefault="00383D37" w:rsidP="00383D37">
      <w:pPr>
        <w:pStyle w:val="Heading1"/>
        <w:numPr>
          <w:ilvl w:val="0"/>
          <w:numId w:val="2"/>
        </w:numPr>
        <w:tabs>
          <w:tab w:val="left" w:pos="574"/>
          <w:tab w:val="num" w:pos="1191"/>
        </w:tabs>
        <w:spacing w:line="259" w:lineRule="auto"/>
        <w:rPr>
          <w:lang w:eastAsia="ja-JP"/>
        </w:rPr>
      </w:pPr>
      <w:r>
        <w:rPr>
          <w:lang w:eastAsia="ja-JP"/>
        </w:rPr>
        <w:t xml:space="preserve">CA band combinations for </w:t>
      </w:r>
      <w:r w:rsidR="00407AB1">
        <w:rPr>
          <w:lang w:eastAsia="ja-JP"/>
        </w:rPr>
        <w:t>n47 i</w:t>
      </w:r>
      <w:r>
        <w:rPr>
          <w:lang w:eastAsia="ja-JP"/>
        </w:rPr>
        <w:t xml:space="preserve">ntraband contiguous CA </w:t>
      </w:r>
    </w:p>
    <w:p w14:paraId="2E5AC483" w14:textId="5BAD0CAC" w:rsidR="002C224B" w:rsidRDefault="00260453" w:rsidP="002C224B">
      <w:pPr>
        <w:ind w:left="288"/>
        <w:rPr>
          <w:rFonts w:ascii="Times" w:hAnsi="Times" w:cs="Times"/>
        </w:rPr>
      </w:pPr>
      <w:r>
        <w:rPr>
          <w:rFonts w:ascii="Times" w:hAnsi="Times" w:cs="Times"/>
        </w:rPr>
        <w:t>N47 is a 70 MHz wide TDD band</w:t>
      </w:r>
      <w:r w:rsidR="008A3246">
        <w:rPr>
          <w:rFonts w:ascii="Times" w:hAnsi="Times" w:cs="Times"/>
        </w:rPr>
        <w:t xml:space="preserve">, with channel bandwidths as defined in Table </w:t>
      </w:r>
      <w:r w:rsidR="00642311">
        <w:rPr>
          <w:rFonts w:ascii="Times" w:hAnsi="Times" w:cs="Times"/>
        </w:rPr>
        <w:t xml:space="preserve">5.2-1. </w:t>
      </w:r>
      <w:r w:rsidR="007F144E">
        <w:rPr>
          <w:rFonts w:ascii="Times" w:hAnsi="Times" w:cs="Times"/>
        </w:rPr>
        <w:t xml:space="preserve">RAN4 </w:t>
      </w:r>
      <w:r w:rsidR="00665251">
        <w:rPr>
          <w:rFonts w:ascii="Times" w:hAnsi="Times" w:cs="Times"/>
        </w:rPr>
        <w:t>should develop</w:t>
      </w:r>
      <w:r w:rsidR="007F144E">
        <w:rPr>
          <w:rFonts w:ascii="Times" w:hAnsi="Times" w:cs="Times"/>
        </w:rPr>
        <w:t xml:space="preserve"> CA</w:t>
      </w:r>
      <w:r w:rsidR="00665251">
        <w:rPr>
          <w:rFonts w:ascii="Times" w:hAnsi="Times" w:cs="Times"/>
        </w:rPr>
        <w:t xml:space="preserve"> to allow </w:t>
      </w:r>
      <w:r w:rsidR="007007E0">
        <w:rPr>
          <w:rFonts w:ascii="Times" w:hAnsi="Times" w:cs="Times"/>
        </w:rPr>
        <w:t xml:space="preserve">multiple active links from any single UE. </w:t>
      </w:r>
      <w:r w:rsidR="00403DAA">
        <w:rPr>
          <w:rFonts w:ascii="Times" w:hAnsi="Times" w:cs="Times"/>
        </w:rPr>
        <w:t>As a starting point we can begin with 2 CC</w:t>
      </w:r>
      <w:r w:rsidR="003E27ED">
        <w:rPr>
          <w:rFonts w:ascii="Times" w:hAnsi="Times" w:cs="Times"/>
        </w:rPr>
        <w:t xml:space="preserve">s. </w:t>
      </w:r>
      <w:r w:rsidR="003623C6">
        <w:rPr>
          <w:rFonts w:ascii="Times" w:hAnsi="Times" w:cs="Times"/>
        </w:rPr>
        <w:t xml:space="preserve">Aggregation of the smaller CCs </w:t>
      </w:r>
      <w:r w:rsidR="002C224B">
        <w:rPr>
          <w:rFonts w:ascii="Times" w:hAnsi="Times" w:cs="Times"/>
        </w:rPr>
        <w:t>is important to be able to maintain multiple links.</w:t>
      </w:r>
    </w:p>
    <w:p w14:paraId="2541870C" w14:textId="77777777" w:rsidR="00F35BA7" w:rsidRDefault="00F35BA7" w:rsidP="00383D37">
      <w:pPr>
        <w:ind w:left="288"/>
        <w:rPr>
          <w:rFonts w:ascii="Times" w:hAnsi="Times" w:cs="Times"/>
        </w:rPr>
      </w:pPr>
    </w:p>
    <w:p w14:paraId="2647CCC7" w14:textId="45AAFC97" w:rsidR="00F35BA7" w:rsidRDefault="00F35BA7" w:rsidP="00383D37">
      <w:pPr>
        <w:ind w:left="288"/>
        <w:rPr>
          <w:rFonts w:ascii="Times" w:hAnsi="Times" w:cs="Times"/>
        </w:rPr>
      </w:pPr>
      <w:r w:rsidRPr="00F35BA7">
        <w:rPr>
          <w:rFonts w:ascii="Times" w:hAnsi="Times" w:cs="Times"/>
          <w:noProof/>
        </w:rPr>
        <w:drawing>
          <wp:inline distT="0" distB="0" distL="0" distR="0" wp14:anchorId="1E289FB2" wp14:editId="449F5C93">
            <wp:extent cx="5732145" cy="241300"/>
            <wp:effectExtent l="0" t="0" r="190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2145" cy="241300"/>
                    </a:xfrm>
                    <a:prstGeom prst="rect">
                      <a:avLst/>
                    </a:prstGeom>
                    <a:noFill/>
                    <a:ln>
                      <a:noFill/>
                    </a:ln>
                  </pic:spPr>
                </pic:pic>
              </a:graphicData>
            </a:graphic>
          </wp:inline>
        </w:drawing>
      </w:r>
      <w:r w:rsidR="0083517B" w:rsidRPr="0083517B">
        <w:rPr>
          <w:rFonts w:ascii="Times" w:hAnsi="Times" w:cs="Times"/>
        </w:rPr>
        <w:t xml:space="preserve"> </w:t>
      </w:r>
      <w:r w:rsidR="0083517B" w:rsidRPr="0083517B">
        <w:rPr>
          <w:rFonts w:ascii="Times" w:hAnsi="Times" w:cs="Times"/>
          <w:noProof/>
        </w:rPr>
        <w:drawing>
          <wp:inline distT="0" distB="0" distL="0" distR="0" wp14:anchorId="3C701FFB" wp14:editId="17F6B526">
            <wp:extent cx="5732145" cy="339090"/>
            <wp:effectExtent l="0" t="0" r="190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145" cy="339090"/>
                    </a:xfrm>
                    <a:prstGeom prst="rect">
                      <a:avLst/>
                    </a:prstGeom>
                    <a:noFill/>
                    <a:ln>
                      <a:noFill/>
                    </a:ln>
                  </pic:spPr>
                </pic:pic>
              </a:graphicData>
            </a:graphic>
          </wp:inline>
        </w:drawing>
      </w:r>
    </w:p>
    <w:p w14:paraId="090C1C02" w14:textId="1312CD6B" w:rsidR="00642311" w:rsidRDefault="00642311" w:rsidP="00642311">
      <w:pPr>
        <w:ind w:left="288" w:firstLine="132"/>
        <w:jc w:val="center"/>
        <w:rPr>
          <w:rFonts w:ascii="Times" w:hAnsi="Times" w:cs="Times"/>
          <w:b/>
          <w:bCs/>
        </w:rPr>
      </w:pPr>
      <w:r>
        <w:rPr>
          <w:rFonts w:ascii="Times" w:hAnsi="Times" w:cs="Times"/>
          <w:b/>
          <w:bCs/>
        </w:rPr>
        <w:t>Figure: Excerpt from Table 5.2-1 showing n47 channel bandwidths</w:t>
      </w:r>
    </w:p>
    <w:p w14:paraId="75FAC544" w14:textId="77777777" w:rsidR="00F35BA7" w:rsidRDefault="00F35BA7" w:rsidP="00383D37">
      <w:pPr>
        <w:ind w:left="288"/>
        <w:rPr>
          <w:rFonts w:ascii="Times" w:hAnsi="Times" w:cs="Times"/>
        </w:rPr>
      </w:pPr>
    </w:p>
    <w:p w14:paraId="0FD25DF5" w14:textId="0758EDC6" w:rsidR="00103F81" w:rsidRDefault="00383D37" w:rsidP="00103F81">
      <w:pPr>
        <w:ind w:left="288" w:firstLine="132"/>
        <w:rPr>
          <w:rFonts w:ascii="Times" w:hAnsi="Times" w:cs="Times"/>
          <w:b/>
          <w:bCs/>
        </w:rPr>
      </w:pPr>
      <w:r w:rsidRPr="00B65313">
        <w:rPr>
          <w:rFonts w:ascii="Times" w:hAnsi="Times" w:cs="Times"/>
          <w:b/>
          <w:bCs/>
        </w:rPr>
        <w:lastRenderedPageBreak/>
        <w:t xml:space="preserve">Proposal: </w:t>
      </w:r>
      <w:r w:rsidR="00B12A27">
        <w:rPr>
          <w:rFonts w:ascii="Times" w:hAnsi="Times" w:cs="Times"/>
          <w:b/>
          <w:bCs/>
        </w:rPr>
        <w:t xml:space="preserve">RAN4 to develop requirements for </w:t>
      </w:r>
      <w:r w:rsidR="009B21B6">
        <w:rPr>
          <w:rFonts w:ascii="Times" w:hAnsi="Times" w:cs="Times"/>
          <w:b/>
          <w:bCs/>
        </w:rPr>
        <w:t xml:space="preserve">10+10, 10+20, 20+10, 20+20 </w:t>
      </w:r>
      <w:r w:rsidR="00005878">
        <w:rPr>
          <w:rFonts w:ascii="Times" w:hAnsi="Times" w:cs="Times"/>
          <w:b/>
          <w:bCs/>
        </w:rPr>
        <w:t>MHz</w:t>
      </w:r>
      <w:r w:rsidR="00542AB5">
        <w:rPr>
          <w:rFonts w:ascii="Times" w:hAnsi="Times" w:cs="Times"/>
          <w:b/>
          <w:bCs/>
        </w:rPr>
        <w:t>. We are open to further discussion on other combinations if other companies propose them.</w:t>
      </w:r>
    </w:p>
    <w:p w14:paraId="2E5220DE" w14:textId="3261025D" w:rsidR="00383D37" w:rsidRDefault="004E764C" w:rsidP="00103F81">
      <w:pPr>
        <w:ind w:left="288" w:firstLine="132"/>
        <w:rPr>
          <w:rFonts w:ascii="Times" w:hAnsi="Times" w:cs="Times"/>
          <w:b/>
          <w:bCs/>
        </w:rPr>
      </w:pPr>
      <w:r>
        <w:rPr>
          <w:rFonts w:ascii="Times" w:hAnsi="Times" w:cs="Times"/>
          <w:b/>
          <w:bCs/>
        </w:rPr>
        <w:t>Observation: In ou</w:t>
      </w:r>
      <w:r w:rsidR="005C1150">
        <w:rPr>
          <w:rFonts w:ascii="Times" w:hAnsi="Times" w:cs="Times"/>
          <w:b/>
          <w:bCs/>
        </w:rPr>
        <w:t>r</w:t>
      </w:r>
      <w:r>
        <w:rPr>
          <w:rFonts w:ascii="Times" w:hAnsi="Times" w:cs="Times"/>
          <w:b/>
          <w:bCs/>
        </w:rPr>
        <w:t xml:space="preserve"> view aggregation beyond the 40 MHz CCBW is not critically important, but if other companies propose we can discuss.</w:t>
      </w:r>
    </w:p>
    <w:p w14:paraId="457C83E2" w14:textId="77777777" w:rsidR="00B65313" w:rsidRPr="00135E94" w:rsidRDefault="00B65313" w:rsidP="00232B8A">
      <w:pPr>
        <w:rPr>
          <w:rFonts w:ascii="Times" w:hAnsi="Times" w:cs="Times"/>
          <w:u w:val="single"/>
        </w:rPr>
      </w:pPr>
    </w:p>
    <w:p w14:paraId="0BE3A3AE" w14:textId="2A2F4640" w:rsidR="00133C6A" w:rsidRDefault="00235FA6" w:rsidP="00133C6A">
      <w:pPr>
        <w:pStyle w:val="Heading1"/>
        <w:numPr>
          <w:ilvl w:val="0"/>
          <w:numId w:val="2"/>
        </w:numPr>
        <w:tabs>
          <w:tab w:val="left" w:pos="574"/>
          <w:tab w:val="num" w:pos="1191"/>
        </w:tabs>
        <w:spacing w:line="259" w:lineRule="auto"/>
        <w:rPr>
          <w:lang w:eastAsia="ja-JP"/>
        </w:rPr>
      </w:pPr>
      <w:r>
        <w:rPr>
          <w:lang w:eastAsia="ja-JP"/>
        </w:rPr>
        <w:t>Simultaneous transmission and reception for n47 intraband con</w:t>
      </w:r>
      <w:r w:rsidR="00232B8A">
        <w:rPr>
          <w:lang w:eastAsia="ja-JP"/>
        </w:rPr>
        <w:t>tiguous CA</w:t>
      </w:r>
    </w:p>
    <w:p w14:paraId="691ED69C" w14:textId="77777777" w:rsidR="00AA3C81" w:rsidRDefault="00AA3C81" w:rsidP="00AA3C81"/>
    <w:p w14:paraId="5F1BFC1B" w14:textId="0A1BA262" w:rsidR="00AA3C81" w:rsidRDefault="00142B3B" w:rsidP="00AA3C81">
      <w:r>
        <w:t>We examine the case where a</w:t>
      </w:r>
      <w:r w:rsidR="00AA3C81">
        <w:t xml:space="preserve"> NR UE operating on two or more aggregated carriers may receive more than one packet over the PSSCH that are mapped to the same PSFCH slot in time. These packets may be coming from the same Tx UE or different Tx UE and the PSSCH Rx UE has no control over this.</w:t>
      </w:r>
    </w:p>
    <w:p w14:paraId="4FA3850E" w14:textId="77777777" w:rsidR="00AA3C81" w:rsidRDefault="00AA3C81" w:rsidP="00AA3C81"/>
    <w:p w14:paraId="4F343D7B" w14:textId="5C7F621E" w:rsidR="00AA3C81" w:rsidRDefault="00AA3C81" w:rsidP="00AA3C81">
      <w:r>
        <w:t xml:space="preserve">Refer to the figure below where (in one example) a UE-A receives a first packet on SL carrier 0 from UE-2,0 and a second packet on SL carrier 1 </w:t>
      </w:r>
      <w:r w:rsidR="00361B5A">
        <w:t xml:space="preserve">from </w:t>
      </w:r>
      <w:r>
        <w:t>UE-1,1. The feedback resource for both these packets are on the same slot T</w:t>
      </w:r>
      <w:r>
        <w:rPr>
          <w:vertAlign w:val="superscript"/>
        </w:rPr>
        <w:t>k</w:t>
      </w:r>
      <w:r>
        <w:rPr>
          <w:vertAlign w:val="subscript"/>
        </w:rPr>
        <w:t>psfch</w:t>
      </w:r>
      <w:r>
        <w:t>. This will necessitate the UE-A receiving the packets to have the capability to transmit feedback on both the carriers. If not, UE-A will need to prioritize one feedback transmission over the other which will have performance impact (like unnecessary re-</w:t>
      </w:r>
      <w:r w:rsidR="00EE2864">
        <w:t>TX</w:t>
      </w:r>
      <w:r>
        <w:t xml:space="preserve"> for unicast or groupcast option 2 or too few re-</w:t>
      </w:r>
      <w:r w:rsidR="00EE2864">
        <w:t>TX</w:t>
      </w:r>
      <w:r>
        <w:t xml:space="preserve"> for groupcast option 1) and can make the UE-A behavio</w:t>
      </w:r>
      <w:r w:rsidR="00383D37">
        <w:t>u</w:t>
      </w:r>
      <w:r>
        <w:t>r inconsistent.</w:t>
      </w:r>
    </w:p>
    <w:p w14:paraId="222777E5" w14:textId="77777777" w:rsidR="00AA3C81" w:rsidRDefault="00AA3C81" w:rsidP="00AA3C81"/>
    <w:p w14:paraId="5F2F485B" w14:textId="7C9DF722" w:rsidR="00AA3C81" w:rsidRDefault="00AA3C81" w:rsidP="00AA3C81">
      <w:r>
        <w:rPr>
          <w:noProof/>
        </w:rPr>
        <w:drawing>
          <wp:inline distT="0" distB="0" distL="0" distR="0" wp14:anchorId="121F569F" wp14:editId="7D673D0C">
            <wp:extent cx="5732145" cy="2829560"/>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2829560"/>
                    </a:xfrm>
                    <a:prstGeom prst="rect">
                      <a:avLst/>
                    </a:prstGeom>
                    <a:noFill/>
                    <a:ln>
                      <a:noFill/>
                    </a:ln>
                  </pic:spPr>
                </pic:pic>
              </a:graphicData>
            </a:graphic>
          </wp:inline>
        </w:drawing>
      </w:r>
    </w:p>
    <w:p w14:paraId="33F7C5CB" w14:textId="37E6A3BF" w:rsidR="00AA3C81" w:rsidRPr="0062397F" w:rsidRDefault="00BA1608" w:rsidP="0062397F">
      <w:pPr>
        <w:jc w:val="center"/>
        <w:rPr>
          <w:rFonts w:cs="Calibri"/>
          <w:b/>
          <w:bCs/>
        </w:rPr>
      </w:pPr>
      <w:r w:rsidRPr="0062397F">
        <w:rPr>
          <w:rFonts w:cs="Calibri"/>
          <w:b/>
          <w:bCs/>
        </w:rPr>
        <w:t xml:space="preserve">Figure: </w:t>
      </w:r>
      <w:r w:rsidR="007A4BCF" w:rsidRPr="0062397F">
        <w:rPr>
          <w:rFonts w:cs="Calibri"/>
          <w:b/>
          <w:bCs/>
        </w:rPr>
        <w:t xml:space="preserve">UE-A </w:t>
      </w:r>
      <w:r w:rsidR="008F7300" w:rsidRPr="0062397F">
        <w:rPr>
          <w:rFonts w:cs="Calibri"/>
          <w:b/>
          <w:bCs/>
        </w:rPr>
        <w:t>transmitting on both carrier</w:t>
      </w:r>
      <w:r w:rsidR="0024454A" w:rsidRPr="0062397F">
        <w:rPr>
          <w:rFonts w:cs="Calibri"/>
          <w:b/>
          <w:bCs/>
        </w:rPr>
        <w:t>s simu</w:t>
      </w:r>
      <w:r w:rsidR="00B0443C">
        <w:rPr>
          <w:rFonts w:cs="Calibri"/>
          <w:b/>
          <w:bCs/>
        </w:rPr>
        <w:t>ltaneously</w:t>
      </w:r>
    </w:p>
    <w:p w14:paraId="436BC474" w14:textId="77777777" w:rsidR="00AA3C81" w:rsidRDefault="00AA3C81" w:rsidP="00AA3C81">
      <w:pPr>
        <w:rPr>
          <w:rFonts w:cs="Calibri"/>
        </w:rPr>
      </w:pPr>
    </w:p>
    <w:p w14:paraId="0D016916" w14:textId="57546A50" w:rsidR="00320624" w:rsidRDefault="00320624" w:rsidP="00320624">
      <w:pPr>
        <w:ind w:left="288" w:firstLine="132"/>
        <w:rPr>
          <w:rFonts w:ascii="Times" w:hAnsi="Times" w:cs="Times"/>
          <w:b/>
          <w:bCs/>
        </w:rPr>
      </w:pPr>
      <w:r w:rsidRPr="00B65313">
        <w:rPr>
          <w:rFonts w:ascii="Times" w:hAnsi="Times" w:cs="Times"/>
          <w:b/>
          <w:bCs/>
        </w:rPr>
        <w:t>Proposal: RAN4 to develop</w:t>
      </w:r>
      <w:r w:rsidR="00EF00D7">
        <w:rPr>
          <w:rFonts w:ascii="Times" w:hAnsi="Times" w:cs="Times"/>
          <w:b/>
          <w:bCs/>
        </w:rPr>
        <w:t xml:space="preserve"> n47 </w:t>
      </w:r>
      <w:r w:rsidR="006D7E13">
        <w:rPr>
          <w:rFonts w:ascii="Times" w:hAnsi="Times" w:cs="Times"/>
          <w:b/>
          <w:bCs/>
        </w:rPr>
        <w:t xml:space="preserve">intraband contiguous CA with </w:t>
      </w:r>
      <w:r w:rsidR="00352510">
        <w:rPr>
          <w:rFonts w:ascii="Times" w:hAnsi="Times" w:cs="Times"/>
          <w:b/>
          <w:bCs/>
        </w:rPr>
        <w:t xml:space="preserve">simultaneous transmission and </w:t>
      </w:r>
      <w:r w:rsidR="00383D37">
        <w:rPr>
          <w:rFonts w:ascii="Times" w:hAnsi="Times" w:cs="Times"/>
          <w:b/>
          <w:bCs/>
        </w:rPr>
        <w:t xml:space="preserve">also with </w:t>
      </w:r>
      <w:r w:rsidR="008F4C0A">
        <w:rPr>
          <w:rFonts w:ascii="Times" w:hAnsi="Times" w:cs="Times"/>
          <w:b/>
          <w:bCs/>
        </w:rPr>
        <w:t xml:space="preserve">simultaneous </w:t>
      </w:r>
      <w:r w:rsidR="00352510">
        <w:rPr>
          <w:rFonts w:ascii="Times" w:hAnsi="Times" w:cs="Times"/>
          <w:b/>
          <w:bCs/>
        </w:rPr>
        <w:t>reception.</w:t>
      </w:r>
      <w:r w:rsidRPr="00B65313">
        <w:rPr>
          <w:rFonts w:ascii="Times" w:hAnsi="Times" w:cs="Times"/>
          <w:b/>
          <w:bCs/>
        </w:rPr>
        <w:t xml:space="preserve"> </w:t>
      </w:r>
    </w:p>
    <w:p w14:paraId="4E3F4D5B" w14:textId="77777777" w:rsidR="00AA3C81" w:rsidRDefault="00AA3C81" w:rsidP="00AA3C81">
      <w:pPr>
        <w:rPr>
          <w:lang w:eastAsia="ja-JP"/>
        </w:rPr>
      </w:pPr>
    </w:p>
    <w:p w14:paraId="4F697BC3" w14:textId="623B9702" w:rsidR="003C748C" w:rsidRDefault="003C748C" w:rsidP="003C748C">
      <w:pPr>
        <w:pStyle w:val="Heading1"/>
        <w:numPr>
          <w:ilvl w:val="0"/>
          <w:numId w:val="2"/>
        </w:numPr>
        <w:tabs>
          <w:tab w:val="left" w:pos="574"/>
        </w:tabs>
        <w:spacing w:line="259" w:lineRule="auto"/>
        <w:rPr>
          <w:lang w:eastAsia="ja-JP"/>
        </w:rPr>
      </w:pPr>
      <w:r>
        <w:rPr>
          <w:lang w:eastAsia="ja-JP"/>
        </w:rPr>
        <w:lastRenderedPageBreak/>
        <w:t>Conclusions</w:t>
      </w:r>
    </w:p>
    <w:p w14:paraId="1BEF4C43" w14:textId="77777777" w:rsidR="003E6328" w:rsidRPr="003E6328" w:rsidRDefault="003E6328" w:rsidP="003E6328">
      <w:pPr>
        <w:ind w:left="288" w:firstLine="132"/>
        <w:rPr>
          <w:rFonts w:ascii="Times" w:hAnsi="Times" w:cs="Times"/>
          <w:b/>
          <w:bCs/>
        </w:rPr>
      </w:pPr>
      <w:r w:rsidRPr="003E6328">
        <w:rPr>
          <w:rFonts w:ascii="Times" w:hAnsi="Times" w:cs="Times"/>
          <w:b/>
          <w:bCs/>
        </w:rPr>
        <w:t xml:space="preserve">Proposal: RAN4 to develop power class 3 for n47 intraband contiguous CA. </w:t>
      </w:r>
    </w:p>
    <w:p w14:paraId="3F86EED6" w14:textId="77777777" w:rsidR="00134F58" w:rsidRDefault="00134F58" w:rsidP="00134F58">
      <w:pPr>
        <w:ind w:left="288" w:firstLine="132"/>
        <w:rPr>
          <w:rFonts w:ascii="Times" w:hAnsi="Times" w:cs="Times"/>
          <w:b/>
          <w:bCs/>
        </w:rPr>
      </w:pPr>
      <w:r w:rsidRPr="00B65313">
        <w:rPr>
          <w:rFonts w:ascii="Times" w:hAnsi="Times" w:cs="Times"/>
          <w:b/>
          <w:bCs/>
        </w:rPr>
        <w:t xml:space="preserve">Proposal: </w:t>
      </w:r>
      <w:r>
        <w:rPr>
          <w:rFonts w:ascii="Times" w:hAnsi="Times" w:cs="Times"/>
          <w:b/>
          <w:bCs/>
        </w:rPr>
        <w:t>RAN4 to develop requirements for 10+10, 10+20, 20+10, 20+20 MHz. We are open to further discussion on other combinations if other companies propose them.</w:t>
      </w:r>
    </w:p>
    <w:p w14:paraId="36855C43" w14:textId="11485864" w:rsidR="00134F58" w:rsidRDefault="00134F58" w:rsidP="00134F58">
      <w:pPr>
        <w:ind w:left="288" w:firstLine="132"/>
        <w:rPr>
          <w:rFonts w:ascii="Times" w:hAnsi="Times" w:cs="Times"/>
          <w:b/>
          <w:bCs/>
        </w:rPr>
      </w:pPr>
      <w:r>
        <w:rPr>
          <w:rFonts w:ascii="Times" w:hAnsi="Times" w:cs="Times"/>
          <w:b/>
          <w:bCs/>
        </w:rPr>
        <w:t>Observation: In ou</w:t>
      </w:r>
      <w:r w:rsidR="005C1150">
        <w:rPr>
          <w:rFonts w:ascii="Times" w:hAnsi="Times" w:cs="Times"/>
          <w:b/>
          <w:bCs/>
        </w:rPr>
        <w:t>r</w:t>
      </w:r>
      <w:r>
        <w:rPr>
          <w:rFonts w:ascii="Times" w:hAnsi="Times" w:cs="Times"/>
          <w:b/>
          <w:bCs/>
        </w:rPr>
        <w:t xml:space="preserve"> view aggregation beyond the 40 MHz CCBW is not critically important, but if other companies propose we can discuss.</w:t>
      </w:r>
    </w:p>
    <w:p w14:paraId="1685D7E1" w14:textId="77777777" w:rsidR="005C1150" w:rsidRDefault="005C1150" w:rsidP="005C1150">
      <w:pPr>
        <w:ind w:left="288" w:firstLine="132"/>
        <w:rPr>
          <w:rFonts w:ascii="Times" w:hAnsi="Times" w:cs="Times"/>
          <w:b/>
          <w:bCs/>
        </w:rPr>
      </w:pPr>
      <w:r w:rsidRPr="00B65313">
        <w:rPr>
          <w:rFonts w:ascii="Times" w:hAnsi="Times" w:cs="Times"/>
          <w:b/>
          <w:bCs/>
        </w:rPr>
        <w:t>Proposal: RAN4 to develop</w:t>
      </w:r>
      <w:r>
        <w:rPr>
          <w:rFonts w:ascii="Times" w:hAnsi="Times" w:cs="Times"/>
          <w:b/>
          <w:bCs/>
        </w:rPr>
        <w:t xml:space="preserve"> n47 intraband contiguous CA with simultaneous transmission and also with simultaneous reception.</w:t>
      </w:r>
      <w:r w:rsidRPr="00B65313">
        <w:rPr>
          <w:rFonts w:ascii="Times" w:hAnsi="Times" w:cs="Times"/>
          <w:b/>
          <w:bCs/>
        </w:rPr>
        <w:t xml:space="preserve"> </w:t>
      </w:r>
    </w:p>
    <w:p w14:paraId="05F93418" w14:textId="77777777" w:rsidR="00E4004F" w:rsidRPr="00E4004F" w:rsidRDefault="00E4004F" w:rsidP="00E4004F">
      <w:pPr>
        <w:rPr>
          <w:lang w:eastAsia="ja-JP"/>
        </w:rPr>
      </w:pPr>
    </w:p>
    <w:p w14:paraId="35B66DA7" w14:textId="6A1C6661" w:rsidR="003C748C" w:rsidRDefault="003C748C" w:rsidP="0027317D">
      <w:pPr>
        <w:pStyle w:val="Heading1"/>
        <w:numPr>
          <w:ilvl w:val="0"/>
          <w:numId w:val="2"/>
        </w:numPr>
        <w:tabs>
          <w:tab w:val="left" w:pos="574"/>
        </w:tabs>
        <w:spacing w:line="259" w:lineRule="auto"/>
        <w:rPr>
          <w:lang w:eastAsia="ja-JP"/>
        </w:rPr>
      </w:pPr>
      <w:bookmarkStart w:id="10" w:name="_Hlk503780345"/>
      <w:r>
        <w:rPr>
          <w:lang w:eastAsia="ja-JP"/>
        </w:rPr>
        <w:t>References</w:t>
      </w:r>
    </w:p>
    <w:bookmarkEnd w:id="10"/>
    <w:p w14:paraId="03453DD4" w14:textId="718270A8" w:rsidR="00A457EE" w:rsidRDefault="00A457EE" w:rsidP="00E6286C">
      <w:pPr>
        <w:pStyle w:val="ListParagraph"/>
        <w:numPr>
          <w:ilvl w:val="0"/>
          <w:numId w:val="19"/>
        </w:numPr>
        <w:overflowPunct w:val="0"/>
        <w:autoSpaceDE w:val="0"/>
        <w:autoSpaceDN w:val="0"/>
        <w:adjustRightInd w:val="0"/>
        <w:ind w:firstLineChars="0"/>
        <w:contextualSpacing/>
        <w:textAlignment w:val="baseline"/>
        <w:rPr>
          <w:lang w:eastAsia="ja-JP"/>
        </w:rPr>
      </w:pPr>
      <w:r w:rsidRPr="00A457EE">
        <w:rPr>
          <w:lang w:eastAsia="ja-JP"/>
        </w:rPr>
        <w:t>RP-230077, WID revision: NR sidelink evolution, 3GPP TSG RAN Meeting #99</w:t>
      </w:r>
    </w:p>
    <w:p w14:paraId="63CFCC76" w14:textId="77777777" w:rsidR="00B675C7" w:rsidRDefault="00B675C7" w:rsidP="00E6286C">
      <w:pPr>
        <w:rPr>
          <w:lang w:eastAsia="ja-JP"/>
        </w:rPr>
      </w:pPr>
    </w:p>
    <w:sectPr w:rsidR="00B675C7" w:rsidSect="00E6286C">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2E2E" w14:textId="77777777" w:rsidR="00FF0CED" w:rsidRDefault="00FF0CED" w:rsidP="00507B3C">
      <w:pPr>
        <w:spacing w:after="0"/>
      </w:pPr>
      <w:r>
        <w:separator/>
      </w:r>
    </w:p>
  </w:endnote>
  <w:endnote w:type="continuationSeparator" w:id="0">
    <w:p w14:paraId="490B2691" w14:textId="77777777" w:rsidR="00FF0CED" w:rsidRDefault="00FF0CED" w:rsidP="00507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F9CEF" w14:textId="77777777" w:rsidR="00FF0CED" w:rsidRDefault="00FF0CED" w:rsidP="00507B3C">
      <w:pPr>
        <w:spacing w:after="0"/>
      </w:pPr>
      <w:r>
        <w:separator/>
      </w:r>
    </w:p>
  </w:footnote>
  <w:footnote w:type="continuationSeparator" w:id="0">
    <w:p w14:paraId="01D5E47B" w14:textId="77777777" w:rsidR="00FF0CED" w:rsidRDefault="00FF0CED" w:rsidP="00507B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7EA0"/>
    <w:multiLevelType w:val="hybridMultilevel"/>
    <w:tmpl w:val="491C07DC"/>
    <w:lvl w:ilvl="0" w:tplc="FEAA7AE4">
      <w:start w:val="1"/>
      <w:numFmt w:val="bullet"/>
      <w:lvlText w:val="•"/>
      <w:lvlJc w:val="left"/>
      <w:pPr>
        <w:tabs>
          <w:tab w:val="num" w:pos="720"/>
        </w:tabs>
        <w:ind w:left="720" w:hanging="360"/>
      </w:pPr>
      <w:rPr>
        <w:rFonts w:ascii="Arial" w:hAnsi="Arial" w:hint="default"/>
      </w:rPr>
    </w:lvl>
    <w:lvl w:ilvl="1" w:tplc="FD9034C0">
      <w:numFmt w:val="bullet"/>
      <w:lvlText w:val="o"/>
      <w:lvlJc w:val="left"/>
      <w:pPr>
        <w:tabs>
          <w:tab w:val="num" w:pos="1440"/>
        </w:tabs>
        <w:ind w:left="1440" w:hanging="360"/>
      </w:pPr>
      <w:rPr>
        <w:rFonts w:ascii="Courier New" w:hAnsi="Courier New" w:hint="default"/>
      </w:rPr>
    </w:lvl>
    <w:lvl w:ilvl="2" w:tplc="1AEE7D4A" w:tentative="1">
      <w:start w:val="1"/>
      <w:numFmt w:val="bullet"/>
      <w:lvlText w:val="•"/>
      <w:lvlJc w:val="left"/>
      <w:pPr>
        <w:tabs>
          <w:tab w:val="num" w:pos="2160"/>
        </w:tabs>
        <w:ind w:left="2160" w:hanging="360"/>
      </w:pPr>
      <w:rPr>
        <w:rFonts w:ascii="Arial" w:hAnsi="Arial" w:hint="default"/>
      </w:rPr>
    </w:lvl>
    <w:lvl w:ilvl="3" w:tplc="E9C4B564" w:tentative="1">
      <w:start w:val="1"/>
      <w:numFmt w:val="bullet"/>
      <w:lvlText w:val="•"/>
      <w:lvlJc w:val="left"/>
      <w:pPr>
        <w:tabs>
          <w:tab w:val="num" w:pos="2880"/>
        </w:tabs>
        <w:ind w:left="2880" w:hanging="360"/>
      </w:pPr>
      <w:rPr>
        <w:rFonts w:ascii="Arial" w:hAnsi="Arial" w:hint="default"/>
      </w:rPr>
    </w:lvl>
    <w:lvl w:ilvl="4" w:tplc="759C64BA" w:tentative="1">
      <w:start w:val="1"/>
      <w:numFmt w:val="bullet"/>
      <w:lvlText w:val="•"/>
      <w:lvlJc w:val="left"/>
      <w:pPr>
        <w:tabs>
          <w:tab w:val="num" w:pos="3600"/>
        </w:tabs>
        <w:ind w:left="3600" w:hanging="360"/>
      </w:pPr>
      <w:rPr>
        <w:rFonts w:ascii="Arial" w:hAnsi="Arial" w:hint="default"/>
      </w:rPr>
    </w:lvl>
    <w:lvl w:ilvl="5" w:tplc="BFB8B210" w:tentative="1">
      <w:start w:val="1"/>
      <w:numFmt w:val="bullet"/>
      <w:lvlText w:val="•"/>
      <w:lvlJc w:val="left"/>
      <w:pPr>
        <w:tabs>
          <w:tab w:val="num" w:pos="4320"/>
        </w:tabs>
        <w:ind w:left="4320" w:hanging="360"/>
      </w:pPr>
      <w:rPr>
        <w:rFonts w:ascii="Arial" w:hAnsi="Arial" w:hint="default"/>
      </w:rPr>
    </w:lvl>
    <w:lvl w:ilvl="6" w:tplc="7E2CE572" w:tentative="1">
      <w:start w:val="1"/>
      <w:numFmt w:val="bullet"/>
      <w:lvlText w:val="•"/>
      <w:lvlJc w:val="left"/>
      <w:pPr>
        <w:tabs>
          <w:tab w:val="num" w:pos="5040"/>
        </w:tabs>
        <w:ind w:left="5040" w:hanging="360"/>
      </w:pPr>
      <w:rPr>
        <w:rFonts w:ascii="Arial" w:hAnsi="Arial" w:hint="default"/>
      </w:rPr>
    </w:lvl>
    <w:lvl w:ilvl="7" w:tplc="0D8873D4" w:tentative="1">
      <w:start w:val="1"/>
      <w:numFmt w:val="bullet"/>
      <w:lvlText w:val="•"/>
      <w:lvlJc w:val="left"/>
      <w:pPr>
        <w:tabs>
          <w:tab w:val="num" w:pos="5760"/>
        </w:tabs>
        <w:ind w:left="5760" w:hanging="360"/>
      </w:pPr>
      <w:rPr>
        <w:rFonts w:ascii="Arial" w:hAnsi="Arial" w:hint="default"/>
      </w:rPr>
    </w:lvl>
    <w:lvl w:ilvl="8" w:tplc="F37A3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281E26"/>
    <w:multiLevelType w:val="hybridMultilevel"/>
    <w:tmpl w:val="79FE67B4"/>
    <w:lvl w:ilvl="0" w:tplc="CECAC59E">
      <w:start w:val="1"/>
      <w:numFmt w:val="bullet"/>
      <w:lvlText w:val=""/>
      <w:lvlJc w:val="left"/>
      <w:pPr>
        <w:tabs>
          <w:tab w:val="num" w:pos="720"/>
        </w:tabs>
        <w:ind w:left="720" w:hanging="360"/>
      </w:pPr>
      <w:rPr>
        <w:rFonts w:ascii="Symbol" w:hAnsi="Symbol" w:hint="default"/>
      </w:rPr>
    </w:lvl>
    <w:lvl w:ilvl="1" w:tplc="F5F6A69E">
      <w:numFmt w:val="bullet"/>
      <w:lvlText w:val=""/>
      <w:lvlJc w:val="left"/>
      <w:pPr>
        <w:tabs>
          <w:tab w:val="num" w:pos="1440"/>
        </w:tabs>
        <w:ind w:left="1440" w:hanging="360"/>
      </w:pPr>
      <w:rPr>
        <w:rFonts w:ascii="Wingdings" w:hAnsi="Wingdings" w:hint="default"/>
      </w:rPr>
    </w:lvl>
    <w:lvl w:ilvl="2" w:tplc="8666974C">
      <w:numFmt w:val="bullet"/>
      <w:lvlText w:val="–"/>
      <w:lvlJc w:val="left"/>
      <w:pPr>
        <w:tabs>
          <w:tab w:val="num" w:pos="2160"/>
        </w:tabs>
        <w:ind w:left="2160" w:hanging="360"/>
      </w:pPr>
      <w:rPr>
        <w:rFonts w:ascii="Malgun Gothic" w:hAnsi="Malgun Gothic" w:hint="default"/>
      </w:rPr>
    </w:lvl>
    <w:lvl w:ilvl="3" w:tplc="B4B06774" w:tentative="1">
      <w:start w:val="1"/>
      <w:numFmt w:val="bullet"/>
      <w:lvlText w:val=""/>
      <w:lvlJc w:val="left"/>
      <w:pPr>
        <w:tabs>
          <w:tab w:val="num" w:pos="2880"/>
        </w:tabs>
        <w:ind w:left="2880" w:hanging="360"/>
      </w:pPr>
      <w:rPr>
        <w:rFonts w:ascii="Symbol" w:hAnsi="Symbol" w:hint="default"/>
      </w:rPr>
    </w:lvl>
    <w:lvl w:ilvl="4" w:tplc="3AECFFA6" w:tentative="1">
      <w:start w:val="1"/>
      <w:numFmt w:val="bullet"/>
      <w:lvlText w:val=""/>
      <w:lvlJc w:val="left"/>
      <w:pPr>
        <w:tabs>
          <w:tab w:val="num" w:pos="3600"/>
        </w:tabs>
        <w:ind w:left="3600" w:hanging="360"/>
      </w:pPr>
      <w:rPr>
        <w:rFonts w:ascii="Symbol" w:hAnsi="Symbol" w:hint="default"/>
      </w:rPr>
    </w:lvl>
    <w:lvl w:ilvl="5" w:tplc="4CFEFF30" w:tentative="1">
      <w:start w:val="1"/>
      <w:numFmt w:val="bullet"/>
      <w:lvlText w:val=""/>
      <w:lvlJc w:val="left"/>
      <w:pPr>
        <w:tabs>
          <w:tab w:val="num" w:pos="4320"/>
        </w:tabs>
        <w:ind w:left="4320" w:hanging="360"/>
      </w:pPr>
      <w:rPr>
        <w:rFonts w:ascii="Symbol" w:hAnsi="Symbol" w:hint="default"/>
      </w:rPr>
    </w:lvl>
    <w:lvl w:ilvl="6" w:tplc="78CE193A" w:tentative="1">
      <w:start w:val="1"/>
      <w:numFmt w:val="bullet"/>
      <w:lvlText w:val=""/>
      <w:lvlJc w:val="left"/>
      <w:pPr>
        <w:tabs>
          <w:tab w:val="num" w:pos="5040"/>
        </w:tabs>
        <w:ind w:left="5040" w:hanging="360"/>
      </w:pPr>
      <w:rPr>
        <w:rFonts w:ascii="Symbol" w:hAnsi="Symbol" w:hint="default"/>
      </w:rPr>
    </w:lvl>
    <w:lvl w:ilvl="7" w:tplc="3DAEA1BA" w:tentative="1">
      <w:start w:val="1"/>
      <w:numFmt w:val="bullet"/>
      <w:lvlText w:val=""/>
      <w:lvlJc w:val="left"/>
      <w:pPr>
        <w:tabs>
          <w:tab w:val="num" w:pos="5760"/>
        </w:tabs>
        <w:ind w:left="5760" w:hanging="360"/>
      </w:pPr>
      <w:rPr>
        <w:rFonts w:ascii="Symbol" w:hAnsi="Symbol" w:hint="default"/>
      </w:rPr>
    </w:lvl>
    <w:lvl w:ilvl="8" w:tplc="EEC242F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6D6AA9"/>
    <w:multiLevelType w:val="hybridMultilevel"/>
    <w:tmpl w:val="5F603EBC"/>
    <w:lvl w:ilvl="0" w:tplc="28FA44CC">
      <w:start w:val="1"/>
      <w:numFmt w:val="bullet"/>
      <w:lvlText w:val=""/>
      <w:lvlJc w:val="left"/>
      <w:pPr>
        <w:tabs>
          <w:tab w:val="num" w:pos="720"/>
        </w:tabs>
        <w:ind w:left="720" w:hanging="360"/>
      </w:pPr>
      <w:rPr>
        <w:rFonts w:ascii="Symbol" w:hAnsi="Symbol" w:hint="default"/>
      </w:rPr>
    </w:lvl>
    <w:lvl w:ilvl="1" w:tplc="B9D80368">
      <w:numFmt w:val="bullet"/>
      <w:lvlText w:val="o"/>
      <w:lvlJc w:val="left"/>
      <w:pPr>
        <w:tabs>
          <w:tab w:val="num" w:pos="1440"/>
        </w:tabs>
        <w:ind w:left="1440" w:hanging="360"/>
      </w:pPr>
      <w:rPr>
        <w:rFonts w:ascii="Courier New" w:hAnsi="Courier New" w:hint="default"/>
      </w:rPr>
    </w:lvl>
    <w:lvl w:ilvl="2" w:tplc="FAA4EB14" w:tentative="1">
      <w:start w:val="1"/>
      <w:numFmt w:val="bullet"/>
      <w:lvlText w:val=""/>
      <w:lvlJc w:val="left"/>
      <w:pPr>
        <w:tabs>
          <w:tab w:val="num" w:pos="2160"/>
        </w:tabs>
        <w:ind w:left="2160" w:hanging="360"/>
      </w:pPr>
      <w:rPr>
        <w:rFonts w:ascii="Symbol" w:hAnsi="Symbol" w:hint="default"/>
      </w:rPr>
    </w:lvl>
    <w:lvl w:ilvl="3" w:tplc="F06AC2B4" w:tentative="1">
      <w:start w:val="1"/>
      <w:numFmt w:val="bullet"/>
      <w:lvlText w:val=""/>
      <w:lvlJc w:val="left"/>
      <w:pPr>
        <w:tabs>
          <w:tab w:val="num" w:pos="2880"/>
        </w:tabs>
        <w:ind w:left="2880" w:hanging="360"/>
      </w:pPr>
      <w:rPr>
        <w:rFonts w:ascii="Symbol" w:hAnsi="Symbol" w:hint="default"/>
      </w:rPr>
    </w:lvl>
    <w:lvl w:ilvl="4" w:tplc="2B1E949E" w:tentative="1">
      <w:start w:val="1"/>
      <w:numFmt w:val="bullet"/>
      <w:lvlText w:val=""/>
      <w:lvlJc w:val="left"/>
      <w:pPr>
        <w:tabs>
          <w:tab w:val="num" w:pos="3600"/>
        </w:tabs>
        <w:ind w:left="3600" w:hanging="360"/>
      </w:pPr>
      <w:rPr>
        <w:rFonts w:ascii="Symbol" w:hAnsi="Symbol" w:hint="default"/>
      </w:rPr>
    </w:lvl>
    <w:lvl w:ilvl="5" w:tplc="EFFC380C" w:tentative="1">
      <w:start w:val="1"/>
      <w:numFmt w:val="bullet"/>
      <w:lvlText w:val=""/>
      <w:lvlJc w:val="left"/>
      <w:pPr>
        <w:tabs>
          <w:tab w:val="num" w:pos="4320"/>
        </w:tabs>
        <w:ind w:left="4320" w:hanging="360"/>
      </w:pPr>
      <w:rPr>
        <w:rFonts w:ascii="Symbol" w:hAnsi="Symbol" w:hint="default"/>
      </w:rPr>
    </w:lvl>
    <w:lvl w:ilvl="6" w:tplc="8D44F336" w:tentative="1">
      <w:start w:val="1"/>
      <w:numFmt w:val="bullet"/>
      <w:lvlText w:val=""/>
      <w:lvlJc w:val="left"/>
      <w:pPr>
        <w:tabs>
          <w:tab w:val="num" w:pos="5040"/>
        </w:tabs>
        <w:ind w:left="5040" w:hanging="360"/>
      </w:pPr>
      <w:rPr>
        <w:rFonts w:ascii="Symbol" w:hAnsi="Symbol" w:hint="default"/>
      </w:rPr>
    </w:lvl>
    <w:lvl w:ilvl="7" w:tplc="0E9E348C" w:tentative="1">
      <w:start w:val="1"/>
      <w:numFmt w:val="bullet"/>
      <w:lvlText w:val=""/>
      <w:lvlJc w:val="left"/>
      <w:pPr>
        <w:tabs>
          <w:tab w:val="num" w:pos="5760"/>
        </w:tabs>
        <w:ind w:left="5760" w:hanging="360"/>
      </w:pPr>
      <w:rPr>
        <w:rFonts w:ascii="Symbol" w:hAnsi="Symbol" w:hint="default"/>
      </w:rPr>
    </w:lvl>
    <w:lvl w:ilvl="8" w:tplc="2E467A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4556B"/>
    <w:multiLevelType w:val="hybridMultilevel"/>
    <w:tmpl w:val="42A407D0"/>
    <w:lvl w:ilvl="0" w:tplc="1A4056EA">
      <w:start w:val="1"/>
      <w:numFmt w:val="bullet"/>
      <w:lvlText w:val="o"/>
      <w:lvlJc w:val="left"/>
      <w:pPr>
        <w:tabs>
          <w:tab w:val="num" w:pos="720"/>
        </w:tabs>
        <w:ind w:left="720" w:hanging="360"/>
      </w:pPr>
      <w:rPr>
        <w:rFonts w:ascii="Courier New" w:hAnsi="Courier New" w:hint="default"/>
      </w:rPr>
    </w:lvl>
    <w:lvl w:ilvl="1" w:tplc="DD56A77A" w:tentative="1">
      <w:start w:val="1"/>
      <w:numFmt w:val="bullet"/>
      <w:lvlText w:val="o"/>
      <w:lvlJc w:val="left"/>
      <w:pPr>
        <w:tabs>
          <w:tab w:val="num" w:pos="1440"/>
        </w:tabs>
        <w:ind w:left="1440" w:hanging="360"/>
      </w:pPr>
      <w:rPr>
        <w:rFonts w:ascii="Courier New" w:hAnsi="Courier New" w:hint="default"/>
      </w:rPr>
    </w:lvl>
    <w:lvl w:ilvl="2" w:tplc="943EB7EA" w:tentative="1">
      <w:start w:val="1"/>
      <w:numFmt w:val="bullet"/>
      <w:lvlText w:val="o"/>
      <w:lvlJc w:val="left"/>
      <w:pPr>
        <w:tabs>
          <w:tab w:val="num" w:pos="2160"/>
        </w:tabs>
        <w:ind w:left="2160" w:hanging="360"/>
      </w:pPr>
      <w:rPr>
        <w:rFonts w:ascii="Courier New" w:hAnsi="Courier New" w:hint="default"/>
      </w:rPr>
    </w:lvl>
    <w:lvl w:ilvl="3" w:tplc="0DB410BA" w:tentative="1">
      <w:start w:val="1"/>
      <w:numFmt w:val="bullet"/>
      <w:lvlText w:val="o"/>
      <w:lvlJc w:val="left"/>
      <w:pPr>
        <w:tabs>
          <w:tab w:val="num" w:pos="2880"/>
        </w:tabs>
        <w:ind w:left="2880" w:hanging="360"/>
      </w:pPr>
      <w:rPr>
        <w:rFonts w:ascii="Courier New" w:hAnsi="Courier New" w:hint="default"/>
      </w:rPr>
    </w:lvl>
    <w:lvl w:ilvl="4" w:tplc="F7169AB2" w:tentative="1">
      <w:start w:val="1"/>
      <w:numFmt w:val="bullet"/>
      <w:lvlText w:val="o"/>
      <w:lvlJc w:val="left"/>
      <w:pPr>
        <w:tabs>
          <w:tab w:val="num" w:pos="3600"/>
        </w:tabs>
        <w:ind w:left="3600" w:hanging="360"/>
      </w:pPr>
      <w:rPr>
        <w:rFonts w:ascii="Courier New" w:hAnsi="Courier New" w:hint="default"/>
      </w:rPr>
    </w:lvl>
    <w:lvl w:ilvl="5" w:tplc="35B4B622" w:tentative="1">
      <w:start w:val="1"/>
      <w:numFmt w:val="bullet"/>
      <w:lvlText w:val="o"/>
      <w:lvlJc w:val="left"/>
      <w:pPr>
        <w:tabs>
          <w:tab w:val="num" w:pos="4320"/>
        </w:tabs>
        <w:ind w:left="4320" w:hanging="360"/>
      </w:pPr>
      <w:rPr>
        <w:rFonts w:ascii="Courier New" w:hAnsi="Courier New" w:hint="default"/>
      </w:rPr>
    </w:lvl>
    <w:lvl w:ilvl="6" w:tplc="D7906FF6" w:tentative="1">
      <w:start w:val="1"/>
      <w:numFmt w:val="bullet"/>
      <w:lvlText w:val="o"/>
      <w:lvlJc w:val="left"/>
      <w:pPr>
        <w:tabs>
          <w:tab w:val="num" w:pos="5040"/>
        </w:tabs>
        <w:ind w:left="5040" w:hanging="360"/>
      </w:pPr>
      <w:rPr>
        <w:rFonts w:ascii="Courier New" w:hAnsi="Courier New" w:hint="default"/>
      </w:rPr>
    </w:lvl>
    <w:lvl w:ilvl="7" w:tplc="CE0E8D42" w:tentative="1">
      <w:start w:val="1"/>
      <w:numFmt w:val="bullet"/>
      <w:lvlText w:val="o"/>
      <w:lvlJc w:val="left"/>
      <w:pPr>
        <w:tabs>
          <w:tab w:val="num" w:pos="5760"/>
        </w:tabs>
        <w:ind w:left="5760" w:hanging="360"/>
      </w:pPr>
      <w:rPr>
        <w:rFonts w:ascii="Courier New" w:hAnsi="Courier New" w:hint="default"/>
      </w:rPr>
    </w:lvl>
    <w:lvl w:ilvl="8" w:tplc="B6CAE70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B0866AB"/>
    <w:multiLevelType w:val="hybridMultilevel"/>
    <w:tmpl w:val="3DAA08B4"/>
    <w:lvl w:ilvl="0" w:tplc="E7A68834">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890A65"/>
    <w:multiLevelType w:val="multilevel"/>
    <w:tmpl w:val="E528EE8C"/>
    <w:lvl w:ilvl="0">
      <w:start w:val="1"/>
      <w:numFmt w:val="decimal"/>
      <w:lvlText w:val="%1"/>
      <w:lvlJc w:val="left"/>
      <w:pPr>
        <w:tabs>
          <w:tab w:val="num" w:pos="285"/>
        </w:tabs>
        <w:ind w:left="285" w:hanging="432"/>
      </w:pPr>
      <w:rPr>
        <w:rFonts w:hint="default"/>
        <w:u w:val="none"/>
      </w:rPr>
    </w:lvl>
    <w:lvl w:ilvl="1">
      <w:start w:val="1"/>
      <w:numFmt w:val="bullet"/>
      <w:lvlText w:val="o"/>
      <w:lvlJc w:val="left"/>
      <w:pPr>
        <w:ind w:left="1440" w:hanging="360"/>
      </w:pPr>
      <w:rPr>
        <w:rFonts w:ascii="Courier New" w:hAnsi="Courier New" w:cs="Courier New" w:hint="default"/>
      </w:rPr>
    </w:lvl>
    <w:lvl w:ilvl="2">
      <w:start w:val="1"/>
      <w:numFmt w:val="decimal"/>
      <w:lvlText w:val="%1.%2.%3"/>
      <w:lvlJc w:val="left"/>
      <w:pPr>
        <w:tabs>
          <w:tab w:val="num" w:pos="857"/>
        </w:tabs>
        <w:ind w:left="857" w:hanging="720"/>
      </w:pPr>
      <w:rPr>
        <w:rFonts w:hint="default"/>
        <w:u w:val="none"/>
      </w:rPr>
    </w:lvl>
    <w:lvl w:ilvl="3">
      <w:start w:val="1"/>
      <w:numFmt w:val="decimal"/>
      <w:lvlText w:val="%1.%2.%3.%4"/>
      <w:lvlJc w:val="left"/>
      <w:pPr>
        <w:tabs>
          <w:tab w:val="num" w:pos="575"/>
        </w:tabs>
        <w:ind w:left="575" w:hanging="864"/>
      </w:pPr>
      <w:rPr>
        <w:rFonts w:hint="default"/>
        <w:u w:val="none"/>
      </w:rPr>
    </w:lvl>
    <w:lvl w:ilvl="4">
      <w:start w:val="1"/>
      <w:numFmt w:val="decimal"/>
      <w:lvlText w:val="%1.%2.%3.%4.%5"/>
      <w:lvlJc w:val="left"/>
      <w:pPr>
        <w:tabs>
          <w:tab w:val="num" w:pos="719"/>
        </w:tabs>
        <w:ind w:left="719" w:hanging="1008"/>
      </w:pPr>
      <w:rPr>
        <w:rFonts w:hint="default"/>
      </w:rPr>
    </w:lvl>
    <w:lvl w:ilvl="5">
      <w:start w:val="1"/>
      <w:numFmt w:val="decimal"/>
      <w:lvlText w:val="%1.%2.%3.%4.%5.%6"/>
      <w:lvlJc w:val="left"/>
      <w:pPr>
        <w:tabs>
          <w:tab w:val="num" w:pos="863"/>
        </w:tabs>
        <w:ind w:left="863" w:hanging="1152"/>
      </w:pPr>
      <w:rPr>
        <w:rFonts w:hint="default"/>
      </w:rPr>
    </w:lvl>
    <w:lvl w:ilvl="6">
      <w:start w:val="1"/>
      <w:numFmt w:val="decimal"/>
      <w:lvlText w:val="%1.%2.%3.%4.%5.%6.%7"/>
      <w:lvlJc w:val="left"/>
      <w:pPr>
        <w:tabs>
          <w:tab w:val="num" w:pos="1007"/>
        </w:tabs>
        <w:ind w:left="1007" w:hanging="1296"/>
      </w:pPr>
      <w:rPr>
        <w:rFonts w:hint="default"/>
      </w:rPr>
    </w:lvl>
    <w:lvl w:ilvl="7">
      <w:start w:val="1"/>
      <w:numFmt w:val="decimal"/>
      <w:lvlText w:val="%1.%2.%3.%4.%5.%6.%7.%8"/>
      <w:lvlJc w:val="left"/>
      <w:pPr>
        <w:tabs>
          <w:tab w:val="num" w:pos="1151"/>
        </w:tabs>
        <w:ind w:left="1151" w:hanging="1440"/>
      </w:pPr>
      <w:rPr>
        <w:rFonts w:hint="default"/>
      </w:rPr>
    </w:lvl>
    <w:lvl w:ilvl="8">
      <w:start w:val="1"/>
      <w:numFmt w:val="decimal"/>
      <w:lvlText w:val="%1.%2.%3.%4.%5.%6.%7.%8.%9"/>
      <w:lvlJc w:val="left"/>
      <w:pPr>
        <w:tabs>
          <w:tab w:val="num" w:pos="1295"/>
        </w:tabs>
        <w:ind w:left="1295" w:hanging="1584"/>
      </w:pPr>
      <w:rPr>
        <w:rFonts w:hint="default"/>
      </w:rPr>
    </w:lvl>
  </w:abstractNum>
  <w:abstractNum w:abstractNumId="13" w15:restartNumberingAfterBreak="0">
    <w:nsid w:val="66AE5C08"/>
    <w:multiLevelType w:val="hybridMultilevel"/>
    <w:tmpl w:val="BD96BE22"/>
    <w:lvl w:ilvl="0" w:tplc="B1AEFA90">
      <w:start w:val="1"/>
      <w:numFmt w:val="bullet"/>
      <w:lvlText w:val="•"/>
      <w:lvlJc w:val="left"/>
      <w:pPr>
        <w:tabs>
          <w:tab w:val="num" w:pos="720"/>
        </w:tabs>
        <w:ind w:left="720" w:hanging="360"/>
      </w:pPr>
      <w:rPr>
        <w:rFonts w:ascii="Arial" w:hAnsi="Arial" w:hint="default"/>
      </w:rPr>
    </w:lvl>
    <w:lvl w:ilvl="1" w:tplc="26ECA6E2" w:tentative="1">
      <w:start w:val="1"/>
      <w:numFmt w:val="bullet"/>
      <w:lvlText w:val="•"/>
      <w:lvlJc w:val="left"/>
      <w:pPr>
        <w:tabs>
          <w:tab w:val="num" w:pos="1440"/>
        </w:tabs>
        <w:ind w:left="1440" w:hanging="360"/>
      </w:pPr>
      <w:rPr>
        <w:rFonts w:ascii="Arial" w:hAnsi="Arial" w:hint="default"/>
      </w:rPr>
    </w:lvl>
    <w:lvl w:ilvl="2" w:tplc="CCC05A8C" w:tentative="1">
      <w:start w:val="1"/>
      <w:numFmt w:val="bullet"/>
      <w:lvlText w:val="•"/>
      <w:lvlJc w:val="left"/>
      <w:pPr>
        <w:tabs>
          <w:tab w:val="num" w:pos="2160"/>
        </w:tabs>
        <w:ind w:left="2160" w:hanging="360"/>
      </w:pPr>
      <w:rPr>
        <w:rFonts w:ascii="Arial" w:hAnsi="Arial" w:hint="default"/>
      </w:rPr>
    </w:lvl>
    <w:lvl w:ilvl="3" w:tplc="12047E8C" w:tentative="1">
      <w:start w:val="1"/>
      <w:numFmt w:val="bullet"/>
      <w:lvlText w:val="•"/>
      <w:lvlJc w:val="left"/>
      <w:pPr>
        <w:tabs>
          <w:tab w:val="num" w:pos="2880"/>
        </w:tabs>
        <w:ind w:left="2880" w:hanging="360"/>
      </w:pPr>
      <w:rPr>
        <w:rFonts w:ascii="Arial" w:hAnsi="Arial" w:hint="default"/>
      </w:rPr>
    </w:lvl>
    <w:lvl w:ilvl="4" w:tplc="68F28BBA" w:tentative="1">
      <w:start w:val="1"/>
      <w:numFmt w:val="bullet"/>
      <w:lvlText w:val="•"/>
      <w:lvlJc w:val="left"/>
      <w:pPr>
        <w:tabs>
          <w:tab w:val="num" w:pos="3600"/>
        </w:tabs>
        <w:ind w:left="3600" w:hanging="360"/>
      </w:pPr>
      <w:rPr>
        <w:rFonts w:ascii="Arial" w:hAnsi="Arial" w:hint="default"/>
      </w:rPr>
    </w:lvl>
    <w:lvl w:ilvl="5" w:tplc="D2A6E308" w:tentative="1">
      <w:start w:val="1"/>
      <w:numFmt w:val="bullet"/>
      <w:lvlText w:val="•"/>
      <w:lvlJc w:val="left"/>
      <w:pPr>
        <w:tabs>
          <w:tab w:val="num" w:pos="4320"/>
        </w:tabs>
        <w:ind w:left="4320" w:hanging="360"/>
      </w:pPr>
      <w:rPr>
        <w:rFonts w:ascii="Arial" w:hAnsi="Arial" w:hint="default"/>
      </w:rPr>
    </w:lvl>
    <w:lvl w:ilvl="6" w:tplc="3E4094A4" w:tentative="1">
      <w:start w:val="1"/>
      <w:numFmt w:val="bullet"/>
      <w:lvlText w:val="•"/>
      <w:lvlJc w:val="left"/>
      <w:pPr>
        <w:tabs>
          <w:tab w:val="num" w:pos="5040"/>
        </w:tabs>
        <w:ind w:left="5040" w:hanging="360"/>
      </w:pPr>
      <w:rPr>
        <w:rFonts w:ascii="Arial" w:hAnsi="Arial" w:hint="default"/>
      </w:rPr>
    </w:lvl>
    <w:lvl w:ilvl="7" w:tplc="E128456A" w:tentative="1">
      <w:start w:val="1"/>
      <w:numFmt w:val="bullet"/>
      <w:lvlText w:val="•"/>
      <w:lvlJc w:val="left"/>
      <w:pPr>
        <w:tabs>
          <w:tab w:val="num" w:pos="5760"/>
        </w:tabs>
        <w:ind w:left="5760" w:hanging="360"/>
      </w:pPr>
      <w:rPr>
        <w:rFonts w:ascii="Arial" w:hAnsi="Arial" w:hint="default"/>
      </w:rPr>
    </w:lvl>
    <w:lvl w:ilvl="8" w:tplc="571C64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2C71936"/>
    <w:multiLevelType w:val="multilevel"/>
    <w:tmpl w:val="72C71936"/>
    <w:lvl w:ilvl="0">
      <w:start w:val="1"/>
      <w:numFmt w:val="decimal"/>
      <w:pStyle w:val="Heading1"/>
      <w:lvlText w:val="%1"/>
      <w:lvlJc w:val="left"/>
      <w:pPr>
        <w:tabs>
          <w:tab w:val="num" w:pos="285"/>
        </w:tabs>
        <w:ind w:left="285" w:hanging="432"/>
      </w:pPr>
      <w:rPr>
        <w:rFonts w:hint="default"/>
        <w:u w:val="none"/>
      </w:rPr>
    </w:lvl>
    <w:lvl w:ilvl="1">
      <w:start w:val="1"/>
      <w:numFmt w:val="decimal"/>
      <w:pStyle w:val="Heading2"/>
      <w:lvlText w:val="%1.%2"/>
      <w:lvlJc w:val="left"/>
      <w:pPr>
        <w:tabs>
          <w:tab w:val="num" w:pos="287"/>
        </w:tabs>
        <w:ind w:left="287" w:hanging="576"/>
      </w:pPr>
      <w:rPr>
        <w:rFonts w:hint="default"/>
        <w:color w:val="000000"/>
        <w:u w:val="none"/>
      </w:rPr>
    </w:lvl>
    <w:lvl w:ilvl="2">
      <w:start w:val="1"/>
      <w:numFmt w:val="decimal"/>
      <w:pStyle w:val="Heading3"/>
      <w:lvlText w:val="%1.%2.%3"/>
      <w:lvlJc w:val="left"/>
      <w:pPr>
        <w:tabs>
          <w:tab w:val="num" w:pos="857"/>
        </w:tabs>
        <w:ind w:left="857" w:hanging="720"/>
      </w:pPr>
      <w:rPr>
        <w:rFonts w:hint="default"/>
        <w:u w:val="none"/>
      </w:rPr>
    </w:lvl>
    <w:lvl w:ilvl="3">
      <w:start w:val="1"/>
      <w:numFmt w:val="decimal"/>
      <w:pStyle w:val="Heading4"/>
      <w:lvlText w:val="%1.%2.%3.%4"/>
      <w:lvlJc w:val="left"/>
      <w:pPr>
        <w:tabs>
          <w:tab w:val="num" w:pos="575"/>
        </w:tabs>
        <w:ind w:left="575" w:hanging="864"/>
      </w:pPr>
      <w:rPr>
        <w:rFonts w:hint="default"/>
        <w:u w:val="none"/>
      </w:rPr>
    </w:lvl>
    <w:lvl w:ilvl="4">
      <w:start w:val="1"/>
      <w:numFmt w:val="decimal"/>
      <w:pStyle w:val="Heading5"/>
      <w:lvlText w:val="%1.%2.%3.%4.%5"/>
      <w:lvlJc w:val="left"/>
      <w:pPr>
        <w:tabs>
          <w:tab w:val="num" w:pos="719"/>
        </w:tabs>
        <w:ind w:left="719" w:hanging="1008"/>
      </w:pPr>
      <w:rPr>
        <w:rFonts w:hint="default"/>
      </w:rPr>
    </w:lvl>
    <w:lvl w:ilvl="5">
      <w:start w:val="1"/>
      <w:numFmt w:val="decimal"/>
      <w:pStyle w:val="Heading6"/>
      <w:lvlText w:val="%1.%2.%3.%4.%5.%6"/>
      <w:lvlJc w:val="left"/>
      <w:pPr>
        <w:tabs>
          <w:tab w:val="num" w:pos="863"/>
        </w:tabs>
        <w:ind w:left="863" w:hanging="1152"/>
      </w:pPr>
      <w:rPr>
        <w:rFonts w:hint="default"/>
      </w:rPr>
    </w:lvl>
    <w:lvl w:ilvl="6">
      <w:start w:val="1"/>
      <w:numFmt w:val="decimal"/>
      <w:pStyle w:val="Heading7"/>
      <w:lvlText w:val="%1.%2.%3.%4.%5.%6.%7"/>
      <w:lvlJc w:val="left"/>
      <w:pPr>
        <w:tabs>
          <w:tab w:val="num" w:pos="1007"/>
        </w:tabs>
        <w:ind w:left="1007" w:hanging="1296"/>
      </w:pPr>
      <w:rPr>
        <w:rFonts w:hint="default"/>
      </w:rPr>
    </w:lvl>
    <w:lvl w:ilvl="7">
      <w:start w:val="1"/>
      <w:numFmt w:val="decimal"/>
      <w:pStyle w:val="Heading8"/>
      <w:lvlText w:val="%1.%2.%3.%4.%5.%6.%7.%8"/>
      <w:lvlJc w:val="left"/>
      <w:pPr>
        <w:tabs>
          <w:tab w:val="num" w:pos="1151"/>
        </w:tabs>
        <w:ind w:left="1151" w:hanging="1440"/>
      </w:pPr>
      <w:rPr>
        <w:rFonts w:hint="default"/>
      </w:rPr>
    </w:lvl>
    <w:lvl w:ilvl="8">
      <w:start w:val="1"/>
      <w:numFmt w:val="decimal"/>
      <w:pStyle w:val="Heading9"/>
      <w:lvlText w:val="%1.%2.%3.%4.%5.%6.%7.%8.%9"/>
      <w:lvlJc w:val="left"/>
      <w:pPr>
        <w:tabs>
          <w:tab w:val="num" w:pos="1295"/>
        </w:tabs>
        <w:ind w:left="1295" w:hanging="1584"/>
      </w:pPr>
      <w:rPr>
        <w:rFonts w:hint="default"/>
      </w:rPr>
    </w:lvl>
  </w:abstractNum>
  <w:abstractNum w:abstractNumId="15" w15:restartNumberingAfterBreak="0">
    <w:nsid w:val="78AC397C"/>
    <w:multiLevelType w:val="multilevel"/>
    <w:tmpl w:val="404CF54A"/>
    <w:lvl w:ilvl="0">
      <w:numFmt w:val="bullet"/>
      <w:lvlText w:val="-"/>
      <w:lvlJc w:val="left"/>
      <w:pPr>
        <w:tabs>
          <w:tab w:val="num" w:pos="852"/>
        </w:tabs>
        <w:ind w:left="852" w:hanging="432"/>
      </w:pPr>
      <w:rPr>
        <w:rFonts w:ascii="Times New Roman" w:eastAsia="Times New Roman" w:hAnsi="Times New Roman" w:cs="Times New Roman" w:hint="default"/>
        <w:u w:val="none"/>
      </w:rPr>
    </w:lvl>
    <w:lvl w:ilvl="1">
      <w:start w:val="1"/>
      <w:numFmt w:val="decimal"/>
      <w:lvlText w:val="%1.%2"/>
      <w:lvlJc w:val="left"/>
      <w:pPr>
        <w:tabs>
          <w:tab w:val="num" w:pos="854"/>
        </w:tabs>
        <w:ind w:left="854" w:hanging="576"/>
      </w:pPr>
      <w:rPr>
        <w:rFonts w:hint="default"/>
        <w:color w:val="000000"/>
        <w:u w:val="none"/>
      </w:rPr>
    </w:lvl>
    <w:lvl w:ilvl="2">
      <w:start w:val="1"/>
      <w:numFmt w:val="decimal"/>
      <w:lvlText w:val="%1.%2.%3"/>
      <w:lvlJc w:val="left"/>
      <w:pPr>
        <w:tabs>
          <w:tab w:val="num" w:pos="1424"/>
        </w:tabs>
        <w:ind w:left="1424" w:hanging="720"/>
      </w:pPr>
      <w:rPr>
        <w:rFonts w:hint="default"/>
        <w:u w:val="none"/>
      </w:rPr>
    </w:lvl>
    <w:lvl w:ilvl="3">
      <w:start w:val="1"/>
      <w:numFmt w:val="decimal"/>
      <w:lvlText w:val="%1.%2.%3.%4"/>
      <w:lvlJc w:val="left"/>
      <w:pPr>
        <w:tabs>
          <w:tab w:val="num" w:pos="1142"/>
        </w:tabs>
        <w:ind w:left="1142" w:hanging="864"/>
      </w:pPr>
      <w:rPr>
        <w:rFonts w:hint="default"/>
        <w:u w:val="none"/>
      </w:rPr>
    </w:lvl>
    <w:lvl w:ilvl="4">
      <w:start w:val="1"/>
      <w:numFmt w:val="decimal"/>
      <w:lvlText w:val="%1.%2.%3.%4.%5"/>
      <w:lvlJc w:val="left"/>
      <w:pPr>
        <w:tabs>
          <w:tab w:val="num" w:pos="1286"/>
        </w:tabs>
        <w:ind w:left="1286" w:hanging="1008"/>
      </w:pPr>
      <w:rPr>
        <w:rFonts w:hint="default"/>
      </w:rPr>
    </w:lvl>
    <w:lvl w:ilvl="5">
      <w:start w:val="1"/>
      <w:numFmt w:val="decimal"/>
      <w:lvlText w:val="%1.%2.%3.%4.%5.%6"/>
      <w:lvlJc w:val="left"/>
      <w:pPr>
        <w:tabs>
          <w:tab w:val="num" w:pos="1430"/>
        </w:tabs>
        <w:ind w:left="1430" w:hanging="1152"/>
      </w:pPr>
      <w:rPr>
        <w:rFonts w:hint="default"/>
      </w:rPr>
    </w:lvl>
    <w:lvl w:ilvl="6">
      <w:start w:val="1"/>
      <w:numFmt w:val="decimal"/>
      <w:lvlText w:val="%1.%2.%3.%4.%5.%6.%7"/>
      <w:lvlJc w:val="left"/>
      <w:pPr>
        <w:tabs>
          <w:tab w:val="num" w:pos="1574"/>
        </w:tabs>
        <w:ind w:left="1574" w:hanging="1296"/>
      </w:pPr>
      <w:rPr>
        <w:rFonts w:hint="default"/>
      </w:rPr>
    </w:lvl>
    <w:lvl w:ilvl="7">
      <w:start w:val="1"/>
      <w:numFmt w:val="decimal"/>
      <w:lvlText w:val="%1.%2.%3.%4.%5.%6.%7.%8"/>
      <w:lvlJc w:val="left"/>
      <w:pPr>
        <w:tabs>
          <w:tab w:val="num" w:pos="1718"/>
        </w:tabs>
        <w:ind w:left="1718" w:hanging="1440"/>
      </w:pPr>
      <w:rPr>
        <w:rFonts w:hint="default"/>
      </w:rPr>
    </w:lvl>
    <w:lvl w:ilvl="8">
      <w:start w:val="1"/>
      <w:numFmt w:val="decimal"/>
      <w:lvlText w:val="%1.%2.%3.%4.%5.%6.%7.%8.%9"/>
      <w:lvlJc w:val="left"/>
      <w:pPr>
        <w:tabs>
          <w:tab w:val="num" w:pos="1862"/>
        </w:tabs>
        <w:ind w:left="1862" w:hanging="1584"/>
      </w:pPr>
      <w:rPr>
        <w:rFont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71144">
    <w:abstractNumId w:val="14"/>
  </w:num>
  <w:num w:numId="2" w16cid:durableId="1135872031">
    <w:abstractNumId w:val="6"/>
  </w:num>
  <w:num w:numId="3" w16cid:durableId="327103293">
    <w:abstractNumId w:val="16"/>
  </w:num>
  <w:num w:numId="4" w16cid:durableId="1372264563">
    <w:abstractNumId w:val="3"/>
  </w:num>
  <w:num w:numId="5" w16cid:durableId="406729390">
    <w:abstractNumId w:val="8"/>
  </w:num>
  <w:num w:numId="6" w16cid:durableId="1890877228">
    <w:abstractNumId w:val="7"/>
  </w:num>
  <w:num w:numId="7" w16cid:durableId="195780578">
    <w:abstractNumId w:val="15"/>
  </w:num>
  <w:num w:numId="8" w16cid:durableId="149370976">
    <w:abstractNumId w:val="12"/>
  </w:num>
  <w:num w:numId="9" w16cid:durableId="2017028619">
    <w:abstractNumId w:val="11"/>
  </w:num>
  <w:num w:numId="10" w16cid:durableId="1763843350">
    <w:abstractNumId w:val="10"/>
  </w:num>
  <w:num w:numId="11" w16cid:durableId="785925339">
    <w:abstractNumId w:val="5"/>
  </w:num>
  <w:num w:numId="12" w16cid:durableId="428089756">
    <w:abstractNumId w:val="9"/>
  </w:num>
  <w:num w:numId="13" w16cid:durableId="146089563">
    <w:abstractNumId w:val="2"/>
  </w:num>
  <w:num w:numId="14" w16cid:durableId="807821512">
    <w:abstractNumId w:val="0"/>
  </w:num>
  <w:num w:numId="15" w16cid:durableId="413937763">
    <w:abstractNumId w:val="4"/>
  </w:num>
  <w:num w:numId="16" w16cid:durableId="1806192344">
    <w:abstractNumId w:val="1"/>
  </w:num>
  <w:num w:numId="17" w16cid:durableId="722292876">
    <w:abstractNumId w:val="13"/>
  </w:num>
  <w:num w:numId="18" w16cid:durableId="1968387366">
    <w:abstractNumId w:val="14"/>
  </w:num>
  <w:num w:numId="19" w16cid:durableId="166546915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0E24"/>
    <w:rsid w:val="00000F94"/>
    <w:rsid w:val="00001291"/>
    <w:rsid w:val="00001698"/>
    <w:rsid w:val="0000283E"/>
    <w:rsid w:val="00002AF8"/>
    <w:rsid w:val="00002FC0"/>
    <w:rsid w:val="00003AB0"/>
    <w:rsid w:val="000049B1"/>
    <w:rsid w:val="00004B4A"/>
    <w:rsid w:val="00005055"/>
    <w:rsid w:val="0000532F"/>
    <w:rsid w:val="00005510"/>
    <w:rsid w:val="0000585F"/>
    <w:rsid w:val="00005878"/>
    <w:rsid w:val="00006149"/>
    <w:rsid w:val="0000664B"/>
    <w:rsid w:val="000066AC"/>
    <w:rsid w:val="00006731"/>
    <w:rsid w:val="000068DA"/>
    <w:rsid w:val="0000695D"/>
    <w:rsid w:val="00007783"/>
    <w:rsid w:val="0000788B"/>
    <w:rsid w:val="000103AB"/>
    <w:rsid w:val="00010FCF"/>
    <w:rsid w:val="0001144F"/>
    <w:rsid w:val="0001310A"/>
    <w:rsid w:val="0001335E"/>
    <w:rsid w:val="000134D3"/>
    <w:rsid w:val="000134EA"/>
    <w:rsid w:val="00013C34"/>
    <w:rsid w:val="000140B4"/>
    <w:rsid w:val="000142FF"/>
    <w:rsid w:val="000151F4"/>
    <w:rsid w:val="0001521F"/>
    <w:rsid w:val="0001528E"/>
    <w:rsid w:val="000160B7"/>
    <w:rsid w:val="000160F7"/>
    <w:rsid w:val="00016143"/>
    <w:rsid w:val="00016D9E"/>
    <w:rsid w:val="00017375"/>
    <w:rsid w:val="000178B7"/>
    <w:rsid w:val="000201C7"/>
    <w:rsid w:val="0002199F"/>
    <w:rsid w:val="00023757"/>
    <w:rsid w:val="00023B66"/>
    <w:rsid w:val="00024C3F"/>
    <w:rsid w:val="00024FC1"/>
    <w:rsid w:val="00025688"/>
    <w:rsid w:val="000256CD"/>
    <w:rsid w:val="000257C7"/>
    <w:rsid w:val="00025BBE"/>
    <w:rsid w:val="0002624C"/>
    <w:rsid w:val="00026437"/>
    <w:rsid w:val="0002781C"/>
    <w:rsid w:val="000308CD"/>
    <w:rsid w:val="000309D5"/>
    <w:rsid w:val="00030CE4"/>
    <w:rsid w:val="00030D2D"/>
    <w:rsid w:val="00031BB2"/>
    <w:rsid w:val="00031F4A"/>
    <w:rsid w:val="0003209A"/>
    <w:rsid w:val="000328AD"/>
    <w:rsid w:val="0003379A"/>
    <w:rsid w:val="00033BBF"/>
    <w:rsid w:val="000346D6"/>
    <w:rsid w:val="00034D06"/>
    <w:rsid w:val="00034DC6"/>
    <w:rsid w:val="000363CC"/>
    <w:rsid w:val="000371E4"/>
    <w:rsid w:val="00040CD4"/>
    <w:rsid w:val="00041630"/>
    <w:rsid w:val="0004178B"/>
    <w:rsid w:val="00042511"/>
    <w:rsid w:val="000444F0"/>
    <w:rsid w:val="00044C28"/>
    <w:rsid w:val="00044F34"/>
    <w:rsid w:val="00046765"/>
    <w:rsid w:val="00050089"/>
    <w:rsid w:val="000503D5"/>
    <w:rsid w:val="00050E97"/>
    <w:rsid w:val="0005157B"/>
    <w:rsid w:val="00051D21"/>
    <w:rsid w:val="00052F5C"/>
    <w:rsid w:val="00053567"/>
    <w:rsid w:val="00053E8E"/>
    <w:rsid w:val="0005451D"/>
    <w:rsid w:val="00054C34"/>
    <w:rsid w:val="00054D46"/>
    <w:rsid w:val="00054F76"/>
    <w:rsid w:val="00055967"/>
    <w:rsid w:val="0005655F"/>
    <w:rsid w:val="00057D6A"/>
    <w:rsid w:val="0006018C"/>
    <w:rsid w:val="00060FE3"/>
    <w:rsid w:val="0006124B"/>
    <w:rsid w:val="00061483"/>
    <w:rsid w:val="0006178D"/>
    <w:rsid w:val="000624B6"/>
    <w:rsid w:val="00062729"/>
    <w:rsid w:val="0006280E"/>
    <w:rsid w:val="00064870"/>
    <w:rsid w:val="00065D20"/>
    <w:rsid w:val="00065DCF"/>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87F"/>
    <w:rsid w:val="00076356"/>
    <w:rsid w:val="00076663"/>
    <w:rsid w:val="000769FE"/>
    <w:rsid w:val="00076B09"/>
    <w:rsid w:val="00076EB1"/>
    <w:rsid w:val="0007702A"/>
    <w:rsid w:val="00077273"/>
    <w:rsid w:val="00080C15"/>
    <w:rsid w:val="00080CAA"/>
    <w:rsid w:val="00081070"/>
    <w:rsid w:val="00081554"/>
    <w:rsid w:val="00081C11"/>
    <w:rsid w:val="00081CBC"/>
    <w:rsid w:val="00082136"/>
    <w:rsid w:val="0008234B"/>
    <w:rsid w:val="000823EF"/>
    <w:rsid w:val="000826B2"/>
    <w:rsid w:val="00083B89"/>
    <w:rsid w:val="00084AAE"/>
    <w:rsid w:val="000854D2"/>
    <w:rsid w:val="0008756E"/>
    <w:rsid w:val="0009036F"/>
    <w:rsid w:val="0009052F"/>
    <w:rsid w:val="00090809"/>
    <w:rsid w:val="00090B61"/>
    <w:rsid w:val="0009138D"/>
    <w:rsid w:val="0009283F"/>
    <w:rsid w:val="00092B72"/>
    <w:rsid w:val="00093417"/>
    <w:rsid w:val="00093796"/>
    <w:rsid w:val="00094102"/>
    <w:rsid w:val="00094284"/>
    <w:rsid w:val="00095015"/>
    <w:rsid w:val="000A164B"/>
    <w:rsid w:val="000A1AC6"/>
    <w:rsid w:val="000A1F90"/>
    <w:rsid w:val="000A2857"/>
    <w:rsid w:val="000A290C"/>
    <w:rsid w:val="000A35B5"/>
    <w:rsid w:val="000A37BC"/>
    <w:rsid w:val="000A49A8"/>
    <w:rsid w:val="000A5213"/>
    <w:rsid w:val="000A5B48"/>
    <w:rsid w:val="000A67F8"/>
    <w:rsid w:val="000B1F19"/>
    <w:rsid w:val="000B2202"/>
    <w:rsid w:val="000B278F"/>
    <w:rsid w:val="000B2999"/>
    <w:rsid w:val="000B2FDC"/>
    <w:rsid w:val="000B3530"/>
    <w:rsid w:val="000B35FA"/>
    <w:rsid w:val="000B3AF7"/>
    <w:rsid w:val="000B3CE1"/>
    <w:rsid w:val="000B43E7"/>
    <w:rsid w:val="000B4AA6"/>
    <w:rsid w:val="000B556B"/>
    <w:rsid w:val="000B5987"/>
    <w:rsid w:val="000B64C3"/>
    <w:rsid w:val="000B6666"/>
    <w:rsid w:val="000B6CD5"/>
    <w:rsid w:val="000B6E48"/>
    <w:rsid w:val="000B6E80"/>
    <w:rsid w:val="000B6F80"/>
    <w:rsid w:val="000B7F99"/>
    <w:rsid w:val="000C0420"/>
    <w:rsid w:val="000C07C0"/>
    <w:rsid w:val="000C2079"/>
    <w:rsid w:val="000C2424"/>
    <w:rsid w:val="000C29BE"/>
    <w:rsid w:val="000C2D4D"/>
    <w:rsid w:val="000C39A4"/>
    <w:rsid w:val="000C3D96"/>
    <w:rsid w:val="000C4942"/>
    <w:rsid w:val="000C49D0"/>
    <w:rsid w:val="000C5EE6"/>
    <w:rsid w:val="000C6845"/>
    <w:rsid w:val="000C6B27"/>
    <w:rsid w:val="000C6E48"/>
    <w:rsid w:val="000C7EB3"/>
    <w:rsid w:val="000D0085"/>
    <w:rsid w:val="000D0E9A"/>
    <w:rsid w:val="000D10AB"/>
    <w:rsid w:val="000D115A"/>
    <w:rsid w:val="000D18DF"/>
    <w:rsid w:val="000D1970"/>
    <w:rsid w:val="000D2422"/>
    <w:rsid w:val="000D4F53"/>
    <w:rsid w:val="000D5118"/>
    <w:rsid w:val="000D5C09"/>
    <w:rsid w:val="000D5D71"/>
    <w:rsid w:val="000D5EE1"/>
    <w:rsid w:val="000D6AD5"/>
    <w:rsid w:val="000D6FAC"/>
    <w:rsid w:val="000D72A8"/>
    <w:rsid w:val="000D7543"/>
    <w:rsid w:val="000D797D"/>
    <w:rsid w:val="000D7B6B"/>
    <w:rsid w:val="000D7BDF"/>
    <w:rsid w:val="000D7DA3"/>
    <w:rsid w:val="000E01B0"/>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CCC"/>
    <w:rsid w:val="000E5EF4"/>
    <w:rsid w:val="000E61B1"/>
    <w:rsid w:val="000E6A68"/>
    <w:rsid w:val="000E6B80"/>
    <w:rsid w:val="000E6C29"/>
    <w:rsid w:val="000E78AA"/>
    <w:rsid w:val="000F0453"/>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F81"/>
    <w:rsid w:val="0010582B"/>
    <w:rsid w:val="00106F66"/>
    <w:rsid w:val="00106F68"/>
    <w:rsid w:val="00107C55"/>
    <w:rsid w:val="00107FF8"/>
    <w:rsid w:val="00110C09"/>
    <w:rsid w:val="001120B3"/>
    <w:rsid w:val="001126EF"/>
    <w:rsid w:val="00112B0B"/>
    <w:rsid w:val="00113641"/>
    <w:rsid w:val="0011368D"/>
    <w:rsid w:val="001148F6"/>
    <w:rsid w:val="00114FA5"/>
    <w:rsid w:val="001155AC"/>
    <w:rsid w:val="00115CD0"/>
    <w:rsid w:val="00116A2D"/>
    <w:rsid w:val="00116D97"/>
    <w:rsid w:val="0011722B"/>
    <w:rsid w:val="001176BF"/>
    <w:rsid w:val="001208B7"/>
    <w:rsid w:val="0012169C"/>
    <w:rsid w:val="00121FF5"/>
    <w:rsid w:val="00123821"/>
    <w:rsid w:val="0012392A"/>
    <w:rsid w:val="00124289"/>
    <w:rsid w:val="00124C75"/>
    <w:rsid w:val="00124E13"/>
    <w:rsid w:val="00126CA6"/>
    <w:rsid w:val="00127A59"/>
    <w:rsid w:val="001308F6"/>
    <w:rsid w:val="0013169D"/>
    <w:rsid w:val="00132700"/>
    <w:rsid w:val="0013378D"/>
    <w:rsid w:val="00133C6A"/>
    <w:rsid w:val="00133D05"/>
    <w:rsid w:val="00133F19"/>
    <w:rsid w:val="00134F58"/>
    <w:rsid w:val="001355AB"/>
    <w:rsid w:val="00135E94"/>
    <w:rsid w:val="00136061"/>
    <w:rsid w:val="0013608B"/>
    <w:rsid w:val="00136834"/>
    <w:rsid w:val="00136F3D"/>
    <w:rsid w:val="00137982"/>
    <w:rsid w:val="001402F2"/>
    <w:rsid w:val="00140C8D"/>
    <w:rsid w:val="0014152A"/>
    <w:rsid w:val="00142B3B"/>
    <w:rsid w:val="00144511"/>
    <w:rsid w:val="001453FA"/>
    <w:rsid w:val="00145CDD"/>
    <w:rsid w:val="001460F4"/>
    <w:rsid w:val="0014612A"/>
    <w:rsid w:val="0014659F"/>
    <w:rsid w:val="001467B0"/>
    <w:rsid w:val="001467CE"/>
    <w:rsid w:val="00146A28"/>
    <w:rsid w:val="00146C80"/>
    <w:rsid w:val="00146F82"/>
    <w:rsid w:val="00151379"/>
    <w:rsid w:val="001514AA"/>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28B"/>
    <w:rsid w:val="00165A8C"/>
    <w:rsid w:val="00165B03"/>
    <w:rsid w:val="0016639A"/>
    <w:rsid w:val="0016789C"/>
    <w:rsid w:val="00167BAA"/>
    <w:rsid w:val="00167BF6"/>
    <w:rsid w:val="00167F33"/>
    <w:rsid w:val="00170005"/>
    <w:rsid w:val="00170CB4"/>
    <w:rsid w:val="00170D8A"/>
    <w:rsid w:val="00170DF7"/>
    <w:rsid w:val="00170E71"/>
    <w:rsid w:val="0017162D"/>
    <w:rsid w:val="001718DC"/>
    <w:rsid w:val="00171B98"/>
    <w:rsid w:val="001720E2"/>
    <w:rsid w:val="0017239C"/>
    <w:rsid w:val="00174A3D"/>
    <w:rsid w:val="00174FDE"/>
    <w:rsid w:val="00175B0B"/>
    <w:rsid w:val="00175B25"/>
    <w:rsid w:val="0017620E"/>
    <w:rsid w:val="00176367"/>
    <w:rsid w:val="0017793C"/>
    <w:rsid w:val="00177CA1"/>
    <w:rsid w:val="00180A37"/>
    <w:rsid w:val="0018149C"/>
    <w:rsid w:val="00181C7F"/>
    <w:rsid w:val="00183889"/>
    <w:rsid w:val="00183CEE"/>
    <w:rsid w:val="00183EC7"/>
    <w:rsid w:val="001847D2"/>
    <w:rsid w:val="00184F92"/>
    <w:rsid w:val="001856EB"/>
    <w:rsid w:val="00185B97"/>
    <w:rsid w:val="00186634"/>
    <w:rsid w:val="00186D2E"/>
    <w:rsid w:val="001876A5"/>
    <w:rsid w:val="00187BDF"/>
    <w:rsid w:val="00187D2B"/>
    <w:rsid w:val="00190D3D"/>
    <w:rsid w:val="00192AB7"/>
    <w:rsid w:val="001934DC"/>
    <w:rsid w:val="00193B74"/>
    <w:rsid w:val="00193BD7"/>
    <w:rsid w:val="00194BED"/>
    <w:rsid w:val="0019517E"/>
    <w:rsid w:val="0019591E"/>
    <w:rsid w:val="00196D2A"/>
    <w:rsid w:val="00196DF6"/>
    <w:rsid w:val="00196E90"/>
    <w:rsid w:val="00197367"/>
    <w:rsid w:val="00197B20"/>
    <w:rsid w:val="00197EC2"/>
    <w:rsid w:val="001A0665"/>
    <w:rsid w:val="001A0B64"/>
    <w:rsid w:val="001A1C89"/>
    <w:rsid w:val="001A2689"/>
    <w:rsid w:val="001A32ED"/>
    <w:rsid w:val="001A3878"/>
    <w:rsid w:val="001A4100"/>
    <w:rsid w:val="001A433D"/>
    <w:rsid w:val="001A49E4"/>
    <w:rsid w:val="001A4FA5"/>
    <w:rsid w:val="001A678E"/>
    <w:rsid w:val="001A76D9"/>
    <w:rsid w:val="001B0B5B"/>
    <w:rsid w:val="001B0E71"/>
    <w:rsid w:val="001B1F60"/>
    <w:rsid w:val="001B2301"/>
    <w:rsid w:val="001B3849"/>
    <w:rsid w:val="001B39CE"/>
    <w:rsid w:val="001B3C61"/>
    <w:rsid w:val="001B4C1A"/>
    <w:rsid w:val="001B533A"/>
    <w:rsid w:val="001B54DB"/>
    <w:rsid w:val="001B5707"/>
    <w:rsid w:val="001B6B07"/>
    <w:rsid w:val="001B75C4"/>
    <w:rsid w:val="001B7694"/>
    <w:rsid w:val="001B77B1"/>
    <w:rsid w:val="001C0BCA"/>
    <w:rsid w:val="001C0F6B"/>
    <w:rsid w:val="001C2C13"/>
    <w:rsid w:val="001C2E62"/>
    <w:rsid w:val="001C31B3"/>
    <w:rsid w:val="001C459E"/>
    <w:rsid w:val="001C59D2"/>
    <w:rsid w:val="001C5C14"/>
    <w:rsid w:val="001C6163"/>
    <w:rsid w:val="001C64F4"/>
    <w:rsid w:val="001C6564"/>
    <w:rsid w:val="001C7654"/>
    <w:rsid w:val="001C7AEA"/>
    <w:rsid w:val="001C7F05"/>
    <w:rsid w:val="001D0102"/>
    <w:rsid w:val="001D012A"/>
    <w:rsid w:val="001D0238"/>
    <w:rsid w:val="001D08EA"/>
    <w:rsid w:val="001D10AC"/>
    <w:rsid w:val="001D2063"/>
    <w:rsid w:val="001D2361"/>
    <w:rsid w:val="001D273C"/>
    <w:rsid w:val="001D36C0"/>
    <w:rsid w:val="001D3727"/>
    <w:rsid w:val="001D4161"/>
    <w:rsid w:val="001D4516"/>
    <w:rsid w:val="001D4FDF"/>
    <w:rsid w:val="001D59D0"/>
    <w:rsid w:val="001D7276"/>
    <w:rsid w:val="001D76A8"/>
    <w:rsid w:val="001D7703"/>
    <w:rsid w:val="001E04CA"/>
    <w:rsid w:val="001E0541"/>
    <w:rsid w:val="001E139E"/>
    <w:rsid w:val="001E2128"/>
    <w:rsid w:val="001E29D5"/>
    <w:rsid w:val="001E2E2C"/>
    <w:rsid w:val="001E2F97"/>
    <w:rsid w:val="001E391D"/>
    <w:rsid w:val="001E3CF9"/>
    <w:rsid w:val="001E44BD"/>
    <w:rsid w:val="001E4E41"/>
    <w:rsid w:val="001E5761"/>
    <w:rsid w:val="001E5DD0"/>
    <w:rsid w:val="001E639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852"/>
    <w:rsid w:val="001F2A48"/>
    <w:rsid w:val="001F405D"/>
    <w:rsid w:val="001F46FC"/>
    <w:rsid w:val="001F48BF"/>
    <w:rsid w:val="001F5359"/>
    <w:rsid w:val="001F5513"/>
    <w:rsid w:val="001F5720"/>
    <w:rsid w:val="001F58A7"/>
    <w:rsid w:val="001F5C28"/>
    <w:rsid w:val="001F5F5D"/>
    <w:rsid w:val="001F769A"/>
    <w:rsid w:val="001F7B0F"/>
    <w:rsid w:val="0020062E"/>
    <w:rsid w:val="00200AF6"/>
    <w:rsid w:val="00200D69"/>
    <w:rsid w:val="002013B0"/>
    <w:rsid w:val="00201913"/>
    <w:rsid w:val="002019EC"/>
    <w:rsid w:val="00202016"/>
    <w:rsid w:val="002044F6"/>
    <w:rsid w:val="0020502B"/>
    <w:rsid w:val="002055A9"/>
    <w:rsid w:val="00205B14"/>
    <w:rsid w:val="00205EE2"/>
    <w:rsid w:val="00206380"/>
    <w:rsid w:val="002100B3"/>
    <w:rsid w:val="0021147E"/>
    <w:rsid w:val="0021162B"/>
    <w:rsid w:val="00212131"/>
    <w:rsid w:val="0021245C"/>
    <w:rsid w:val="0021249A"/>
    <w:rsid w:val="00212C62"/>
    <w:rsid w:val="00213F0D"/>
    <w:rsid w:val="002145B5"/>
    <w:rsid w:val="002147A1"/>
    <w:rsid w:val="00215978"/>
    <w:rsid w:val="002173C7"/>
    <w:rsid w:val="00217A80"/>
    <w:rsid w:val="0022200D"/>
    <w:rsid w:val="00222346"/>
    <w:rsid w:val="0022281F"/>
    <w:rsid w:val="00222BE2"/>
    <w:rsid w:val="00222C8F"/>
    <w:rsid w:val="00223700"/>
    <w:rsid w:val="00223FC1"/>
    <w:rsid w:val="0022422B"/>
    <w:rsid w:val="0022451D"/>
    <w:rsid w:val="00225AF7"/>
    <w:rsid w:val="00225D59"/>
    <w:rsid w:val="0022640E"/>
    <w:rsid w:val="0022659A"/>
    <w:rsid w:val="0022678E"/>
    <w:rsid w:val="002267D6"/>
    <w:rsid w:val="00226E46"/>
    <w:rsid w:val="00227636"/>
    <w:rsid w:val="00227D81"/>
    <w:rsid w:val="00230138"/>
    <w:rsid w:val="00230C7D"/>
    <w:rsid w:val="00230D73"/>
    <w:rsid w:val="00230DA4"/>
    <w:rsid w:val="00230F58"/>
    <w:rsid w:val="002329AA"/>
    <w:rsid w:val="00232B8A"/>
    <w:rsid w:val="002336B0"/>
    <w:rsid w:val="002337C2"/>
    <w:rsid w:val="0023431B"/>
    <w:rsid w:val="002344FE"/>
    <w:rsid w:val="00234C31"/>
    <w:rsid w:val="002353AF"/>
    <w:rsid w:val="00235BCF"/>
    <w:rsid w:val="00235E3B"/>
    <w:rsid w:val="00235FA6"/>
    <w:rsid w:val="0023691D"/>
    <w:rsid w:val="00236944"/>
    <w:rsid w:val="00240EE5"/>
    <w:rsid w:val="00241635"/>
    <w:rsid w:val="00241943"/>
    <w:rsid w:val="00241BD4"/>
    <w:rsid w:val="00241EB2"/>
    <w:rsid w:val="00241FA1"/>
    <w:rsid w:val="00242B43"/>
    <w:rsid w:val="00243E44"/>
    <w:rsid w:val="0024454A"/>
    <w:rsid w:val="002446CD"/>
    <w:rsid w:val="00244F13"/>
    <w:rsid w:val="0024548A"/>
    <w:rsid w:val="00245B88"/>
    <w:rsid w:val="00245C71"/>
    <w:rsid w:val="0024633C"/>
    <w:rsid w:val="002466A6"/>
    <w:rsid w:val="00246D8E"/>
    <w:rsid w:val="00246F22"/>
    <w:rsid w:val="00247A06"/>
    <w:rsid w:val="00247BBE"/>
    <w:rsid w:val="00250029"/>
    <w:rsid w:val="00250260"/>
    <w:rsid w:val="002505BC"/>
    <w:rsid w:val="002505EE"/>
    <w:rsid w:val="00250C95"/>
    <w:rsid w:val="0025149C"/>
    <w:rsid w:val="00252694"/>
    <w:rsid w:val="002534FB"/>
    <w:rsid w:val="00254232"/>
    <w:rsid w:val="0025438E"/>
    <w:rsid w:val="00255560"/>
    <w:rsid w:val="0025681A"/>
    <w:rsid w:val="0025707E"/>
    <w:rsid w:val="002572D9"/>
    <w:rsid w:val="00257624"/>
    <w:rsid w:val="0026044C"/>
    <w:rsid w:val="00260453"/>
    <w:rsid w:val="00260705"/>
    <w:rsid w:val="00260B80"/>
    <w:rsid w:val="002614AD"/>
    <w:rsid w:val="00261524"/>
    <w:rsid w:val="002615A3"/>
    <w:rsid w:val="00261840"/>
    <w:rsid w:val="00261921"/>
    <w:rsid w:val="0026197E"/>
    <w:rsid w:val="002634BD"/>
    <w:rsid w:val="00263DC6"/>
    <w:rsid w:val="002646A8"/>
    <w:rsid w:val="00264AE0"/>
    <w:rsid w:val="00264B96"/>
    <w:rsid w:val="00264BE3"/>
    <w:rsid w:val="00265DF9"/>
    <w:rsid w:val="0027016C"/>
    <w:rsid w:val="00270F84"/>
    <w:rsid w:val="00270F85"/>
    <w:rsid w:val="00271102"/>
    <w:rsid w:val="0027165B"/>
    <w:rsid w:val="00271F33"/>
    <w:rsid w:val="00272043"/>
    <w:rsid w:val="0027317D"/>
    <w:rsid w:val="002733D6"/>
    <w:rsid w:val="00274A7B"/>
    <w:rsid w:val="002753F6"/>
    <w:rsid w:val="002758E6"/>
    <w:rsid w:val="00275C6C"/>
    <w:rsid w:val="002765B2"/>
    <w:rsid w:val="00276A0D"/>
    <w:rsid w:val="00276AD0"/>
    <w:rsid w:val="00276FF1"/>
    <w:rsid w:val="00280D59"/>
    <w:rsid w:val="0028151D"/>
    <w:rsid w:val="00281711"/>
    <w:rsid w:val="00281AE9"/>
    <w:rsid w:val="002829F6"/>
    <w:rsid w:val="00282BA4"/>
    <w:rsid w:val="002834E2"/>
    <w:rsid w:val="0028397A"/>
    <w:rsid w:val="002842ED"/>
    <w:rsid w:val="00285E2F"/>
    <w:rsid w:val="0028649D"/>
    <w:rsid w:val="00286AC8"/>
    <w:rsid w:val="0028787D"/>
    <w:rsid w:val="002878A1"/>
    <w:rsid w:val="00287B55"/>
    <w:rsid w:val="00290438"/>
    <w:rsid w:val="00290469"/>
    <w:rsid w:val="00290BF1"/>
    <w:rsid w:val="00291CEF"/>
    <w:rsid w:val="00292326"/>
    <w:rsid w:val="002924FD"/>
    <w:rsid w:val="00292A7A"/>
    <w:rsid w:val="00294898"/>
    <w:rsid w:val="0029566F"/>
    <w:rsid w:val="00295A8F"/>
    <w:rsid w:val="00295B68"/>
    <w:rsid w:val="002A001C"/>
    <w:rsid w:val="002A0146"/>
    <w:rsid w:val="002A02B7"/>
    <w:rsid w:val="002A0599"/>
    <w:rsid w:val="002A1A4D"/>
    <w:rsid w:val="002A4635"/>
    <w:rsid w:val="002A5F15"/>
    <w:rsid w:val="002A6695"/>
    <w:rsid w:val="002A6809"/>
    <w:rsid w:val="002A6CB5"/>
    <w:rsid w:val="002A6FAE"/>
    <w:rsid w:val="002A71AA"/>
    <w:rsid w:val="002A7450"/>
    <w:rsid w:val="002B03B3"/>
    <w:rsid w:val="002B3FCC"/>
    <w:rsid w:val="002B4EF5"/>
    <w:rsid w:val="002B53BA"/>
    <w:rsid w:val="002B58D7"/>
    <w:rsid w:val="002B7795"/>
    <w:rsid w:val="002B78AA"/>
    <w:rsid w:val="002C02AE"/>
    <w:rsid w:val="002C09F2"/>
    <w:rsid w:val="002C224B"/>
    <w:rsid w:val="002C281F"/>
    <w:rsid w:val="002C3DA2"/>
    <w:rsid w:val="002C457C"/>
    <w:rsid w:val="002C496C"/>
    <w:rsid w:val="002C583D"/>
    <w:rsid w:val="002C5BB5"/>
    <w:rsid w:val="002C656B"/>
    <w:rsid w:val="002C6972"/>
    <w:rsid w:val="002C70D7"/>
    <w:rsid w:val="002C74DD"/>
    <w:rsid w:val="002C785A"/>
    <w:rsid w:val="002C7C29"/>
    <w:rsid w:val="002D00E4"/>
    <w:rsid w:val="002D04CF"/>
    <w:rsid w:val="002D078E"/>
    <w:rsid w:val="002D0C75"/>
    <w:rsid w:val="002D1314"/>
    <w:rsid w:val="002D25BF"/>
    <w:rsid w:val="002D3534"/>
    <w:rsid w:val="002D3E08"/>
    <w:rsid w:val="002D49F9"/>
    <w:rsid w:val="002D506B"/>
    <w:rsid w:val="002D509E"/>
    <w:rsid w:val="002D666F"/>
    <w:rsid w:val="002D71A3"/>
    <w:rsid w:val="002D7E4C"/>
    <w:rsid w:val="002E0814"/>
    <w:rsid w:val="002E0B43"/>
    <w:rsid w:val="002E0C68"/>
    <w:rsid w:val="002E1AA9"/>
    <w:rsid w:val="002E1CA9"/>
    <w:rsid w:val="002E2071"/>
    <w:rsid w:val="002E23DF"/>
    <w:rsid w:val="002E2404"/>
    <w:rsid w:val="002E244D"/>
    <w:rsid w:val="002E2F7F"/>
    <w:rsid w:val="002E34AD"/>
    <w:rsid w:val="002E35B8"/>
    <w:rsid w:val="002E36ED"/>
    <w:rsid w:val="002E38AA"/>
    <w:rsid w:val="002E3B3A"/>
    <w:rsid w:val="002E3F07"/>
    <w:rsid w:val="002E51B9"/>
    <w:rsid w:val="002E5746"/>
    <w:rsid w:val="002E5846"/>
    <w:rsid w:val="002E591F"/>
    <w:rsid w:val="002E5B82"/>
    <w:rsid w:val="002E5DEC"/>
    <w:rsid w:val="002E6047"/>
    <w:rsid w:val="002E6678"/>
    <w:rsid w:val="002E750D"/>
    <w:rsid w:val="002E7941"/>
    <w:rsid w:val="002F047B"/>
    <w:rsid w:val="002F0FEA"/>
    <w:rsid w:val="002F1558"/>
    <w:rsid w:val="002F1DBC"/>
    <w:rsid w:val="002F1DBE"/>
    <w:rsid w:val="002F1F4D"/>
    <w:rsid w:val="002F22A3"/>
    <w:rsid w:val="002F25AB"/>
    <w:rsid w:val="002F2AD7"/>
    <w:rsid w:val="002F3856"/>
    <w:rsid w:val="002F388E"/>
    <w:rsid w:val="002F3F06"/>
    <w:rsid w:val="002F3FE6"/>
    <w:rsid w:val="002F409F"/>
    <w:rsid w:val="002F4142"/>
    <w:rsid w:val="002F4209"/>
    <w:rsid w:val="002F4927"/>
    <w:rsid w:val="002F495E"/>
    <w:rsid w:val="002F4EEC"/>
    <w:rsid w:val="002F581A"/>
    <w:rsid w:val="002F5CF8"/>
    <w:rsid w:val="002F69B7"/>
    <w:rsid w:val="002F6ED3"/>
    <w:rsid w:val="002F709A"/>
    <w:rsid w:val="002F79CD"/>
    <w:rsid w:val="002F7D70"/>
    <w:rsid w:val="003007E7"/>
    <w:rsid w:val="00301F58"/>
    <w:rsid w:val="0030283C"/>
    <w:rsid w:val="00302B6A"/>
    <w:rsid w:val="00302D41"/>
    <w:rsid w:val="003030A0"/>
    <w:rsid w:val="00303292"/>
    <w:rsid w:val="00303AEE"/>
    <w:rsid w:val="00304069"/>
    <w:rsid w:val="003041DD"/>
    <w:rsid w:val="003045F6"/>
    <w:rsid w:val="00305269"/>
    <w:rsid w:val="00305A3C"/>
    <w:rsid w:val="0030757F"/>
    <w:rsid w:val="0030780C"/>
    <w:rsid w:val="00307C43"/>
    <w:rsid w:val="00310AC0"/>
    <w:rsid w:val="00310CAF"/>
    <w:rsid w:val="00310D6F"/>
    <w:rsid w:val="00310D9D"/>
    <w:rsid w:val="00311933"/>
    <w:rsid w:val="003123E5"/>
    <w:rsid w:val="00312C0E"/>
    <w:rsid w:val="0031311C"/>
    <w:rsid w:val="00313AC8"/>
    <w:rsid w:val="00313FFA"/>
    <w:rsid w:val="003142E0"/>
    <w:rsid w:val="00314346"/>
    <w:rsid w:val="003144A8"/>
    <w:rsid w:val="003147F8"/>
    <w:rsid w:val="0031570B"/>
    <w:rsid w:val="00315F1F"/>
    <w:rsid w:val="00316B5B"/>
    <w:rsid w:val="00316D07"/>
    <w:rsid w:val="0031711F"/>
    <w:rsid w:val="00317689"/>
    <w:rsid w:val="0031772E"/>
    <w:rsid w:val="003205B2"/>
    <w:rsid w:val="003205DD"/>
    <w:rsid w:val="00320624"/>
    <w:rsid w:val="00320760"/>
    <w:rsid w:val="003211D6"/>
    <w:rsid w:val="00321940"/>
    <w:rsid w:val="00322657"/>
    <w:rsid w:val="0032377A"/>
    <w:rsid w:val="003237F5"/>
    <w:rsid w:val="00323BA2"/>
    <w:rsid w:val="00323BB6"/>
    <w:rsid w:val="003246A7"/>
    <w:rsid w:val="0032530A"/>
    <w:rsid w:val="003257BC"/>
    <w:rsid w:val="0032592D"/>
    <w:rsid w:val="00326040"/>
    <w:rsid w:val="00326600"/>
    <w:rsid w:val="0032678B"/>
    <w:rsid w:val="003267D7"/>
    <w:rsid w:val="00326E9B"/>
    <w:rsid w:val="003275E6"/>
    <w:rsid w:val="00327722"/>
    <w:rsid w:val="0032788C"/>
    <w:rsid w:val="00327936"/>
    <w:rsid w:val="00327B3F"/>
    <w:rsid w:val="00327D3D"/>
    <w:rsid w:val="00327E29"/>
    <w:rsid w:val="00330ABA"/>
    <w:rsid w:val="00331EAF"/>
    <w:rsid w:val="00333C95"/>
    <w:rsid w:val="00334004"/>
    <w:rsid w:val="003349CB"/>
    <w:rsid w:val="00335508"/>
    <w:rsid w:val="0033553F"/>
    <w:rsid w:val="00336D82"/>
    <w:rsid w:val="00337698"/>
    <w:rsid w:val="003408F4"/>
    <w:rsid w:val="00341F82"/>
    <w:rsid w:val="00342FF0"/>
    <w:rsid w:val="0034357C"/>
    <w:rsid w:val="00343E64"/>
    <w:rsid w:val="00346AC1"/>
    <w:rsid w:val="0034773C"/>
    <w:rsid w:val="0034792E"/>
    <w:rsid w:val="00347EE4"/>
    <w:rsid w:val="003516D1"/>
    <w:rsid w:val="0035188A"/>
    <w:rsid w:val="00351E6A"/>
    <w:rsid w:val="0035237C"/>
    <w:rsid w:val="00352510"/>
    <w:rsid w:val="003527B2"/>
    <w:rsid w:val="00352869"/>
    <w:rsid w:val="00352AD5"/>
    <w:rsid w:val="00353A5C"/>
    <w:rsid w:val="00355B5C"/>
    <w:rsid w:val="00357962"/>
    <w:rsid w:val="0036050E"/>
    <w:rsid w:val="00361B5A"/>
    <w:rsid w:val="00362355"/>
    <w:rsid w:val="003623C6"/>
    <w:rsid w:val="0036506F"/>
    <w:rsid w:val="00365191"/>
    <w:rsid w:val="00365A5E"/>
    <w:rsid w:val="00365BBD"/>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980"/>
    <w:rsid w:val="00381ACC"/>
    <w:rsid w:val="00381ACD"/>
    <w:rsid w:val="00382597"/>
    <w:rsid w:val="00382A1A"/>
    <w:rsid w:val="00382AEA"/>
    <w:rsid w:val="00382C11"/>
    <w:rsid w:val="00382CCA"/>
    <w:rsid w:val="00382E6F"/>
    <w:rsid w:val="00383D37"/>
    <w:rsid w:val="00383EF8"/>
    <w:rsid w:val="0038493A"/>
    <w:rsid w:val="00384B95"/>
    <w:rsid w:val="00385377"/>
    <w:rsid w:val="00385FAA"/>
    <w:rsid w:val="00386314"/>
    <w:rsid w:val="00386416"/>
    <w:rsid w:val="00386440"/>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4F33"/>
    <w:rsid w:val="00395508"/>
    <w:rsid w:val="00395D66"/>
    <w:rsid w:val="003964C2"/>
    <w:rsid w:val="00396E11"/>
    <w:rsid w:val="00397442"/>
    <w:rsid w:val="00397596"/>
    <w:rsid w:val="0039761A"/>
    <w:rsid w:val="003A0BA7"/>
    <w:rsid w:val="003A1327"/>
    <w:rsid w:val="003A170C"/>
    <w:rsid w:val="003A18BF"/>
    <w:rsid w:val="003A1BC7"/>
    <w:rsid w:val="003A2E66"/>
    <w:rsid w:val="003A4488"/>
    <w:rsid w:val="003A4C2D"/>
    <w:rsid w:val="003A5662"/>
    <w:rsid w:val="003A5E4C"/>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B7E"/>
    <w:rsid w:val="003C305D"/>
    <w:rsid w:val="003C421A"/>
    <w:rsid w:val="003C4A20"/>
    <w:rsid w:val="003C4B33"/>
    <w:rsid w:val="003C5F3C"/>
    <w:rsid w:val="003C63A7"/>
    <w:rsid w:val="003C748C"/>
    <w:rsid w:val="003C77D2"/>
    <w:rsid w:val="003D02D5"/>
    <w:rsid w:val="003D05DA"/>
    <w:rsid w:val="003D069C"/>
    <w:rsid w:val="003D0728"/>
    <w:rsid w:val="003D1BB6"/>
    <w:rsid w:val="003D2634"/>
    <w:rsid w:val="003D2EA7"/>
    <w:rsid w:val="003D543C"/>
    <w:rsid w:val="003D57E8"/>
    <w:rsid w:val="003D5FD7"/>
    <w:rsid w:val="003D63E0"/>
    <w:rsid w:val="003D79D9"/>
    <w:rsid w:val="003D7E7B"/>
    <w:rsid w:val="003E02B6"/>
    <w:rsid w:val="003E0CB2"/>
    <w:rsid w:val="003E0F8B"/>
    <w:rsid w:val="003E0FA0"/>
    <w:rsid w:val="003E1005"/>
    <w:rsid w:val="003E1167"/>
    <w:rsid w:val="003E1366"/>
    <w:rsid w:val="003E1996"/>
    <w:rsid w:val="003E1C7B"/>
    <w:rsid w:val="003E1EA3"/>
    <w:rsid w:val="003E211E"/>
    <w:rsid w:val="003E27ED"/>
    <w:rsid w:val="003E2A5F"/>
    <w:rsid w:val="003E333E"/>
    <w:rsid w:val="003E35F3"/>
    <w:rsid w:val="003E375A"/>
    <w:rsid w:val="003E38F4"/>
    <w:rsid w:val="003E4037"/>
    <w:rsid w:val="003E44E0"/>
    <w:rsid w:val="003E5002"/>
    <w:rsid w:val="003E5D14"/>
    <w:rsid w:val="003E61C8"/>
    <w:rsid w:val="003E628D"/>
    <w:rsid w:val="003E6328"/>
    <w:rsid w:val="003E71F8"/>
    <w:rsid w:val="003E79BC"/>
    <w:rsid w:val="003E7B44"/>
    <w:rsid w:val="003E7C17"/>
    <w:rsid w:val="003E7CC5"/>
    <w:rsid w:val="003F0F3F"/>
    <w:rsid w:val="003F1380"/>
    <w:rsid w:val="003F173D"/>
    <w:rsid w:val="003F18A5"/>
    <w:rsid w:val="003F1D57"/>
    <w:rsid w:val="003F23DA"/>
    <w:rsid w:val="003F2E1C"/>
    <w:rsid w:val="003F4196"/>
    <w:rsid w:val="003F48AF"/>
    <w:rsid w:val="003F5071"/>
    <w:rsid w:val="003F69CC"/>
    <w:rsid w:val="003F6CF8"/>
    <w:rsid w:val="00400456"/>
    <w:rsid w:val="00400C4A"/>
    <w:rsid w:val="004012B3"/>
    <w:rsid w:val="0040193A"/>
    <w:rsid w:val="00401B84"/>
    <w:rsid w:val="00401CE1"/>
    <w:rsid w:val="00401E39"/>
    <w:rsid w:val="00402170"/>
    <w:rsid w:val="0040266A"/>
    <w:rsid w:val="00402879"/>
    <w:rsid w:val="00403C32"/>
    <w:rsid w:val="00403DAA"/>
    <w:rsid w:val="004048E8"/>
    <w:rsid w:val="00404FC1"/>
    <w:rsid w:val="00404FD8"/>
    <w:rsid w:val="0040542A"/>
    <w:rsid w:val="00405461"/>
    <w:rsid w:val="0040649A"/>
    <w:rsid w:val="0040652B"/>
    <w:rsid w:val="00407525"/>
    <w:rsid w:val="00407AB1"/>
    <w:rsid w:val="00410062"/>
    <w:rsid w:val="004109BD"/>
    <w:rsid w:val="00410CC7"/>
    <w:rsid w:val="00410D07"/>
    <w:rsid w:val="00410D81"/>
    <w:rsid w:val="0041154F"/>
    <w:rsid w:val="00411C0A"/>
    <w:rsid w:val="00411E8C"/>
    <w:rsid w:val="004121EA"/>
    <w:rsid w:val="0041298F"/>
    <w:rsid w:val="00413880"/>
    <w:rsid w:val="00414018"/>
    <w:rsid w:val="004141FC"/>
    <w:rsid w:val="00414B6F"/>
    <w:rsid w:val="00414D91"/>
    <w:rsid w:val="00415A9F"/>
    <w:rsid w:val="004169A3"/>
    <w:rsid w:val="00417701"/>
    <w:rsid w:val="00417781"/>
    <w:rsid w:val="00421057"/>
    <w:rsid w:val="004214EC"/>
    <w:rsid w:val="00421653"/>
    <w:rsid w:val="004217AD"/>
    <w:rsid w:val="004219BF"/>
    <w:rsid w:val="004221C6"/>
    <w:rsid w:val="004229E7"/>
    <w:rsid w:val="00424410"/>
    <w:rsid w:val="00424C45"/>
    <w:rsid w:val="0042537F"/>
    <w:rsid w:val="004255D1"/>
    <w:rsid w:val="00426B26"/>
    <w:rsid w:val="004277ED"/>
    <w:rsid w:val="00427A34"/>
    <w:rsid w:val="0043039E"/>
    <w:rsid w:val="00430784"/>
    <w:rsid w:val="004310AB"/>
    <w:rsid w:val="00431407"/>
    <w:rsid w:val="004319C2"/>
    <w:rsid w:val="00431F7A"/>
    <w:rsid w:val="00431FDF"/>
    <w:rsid w:val="00432764"/>
    <w:rsid w:val="00433A11"/>
    <w:rsid w:val="0043509E"/>
    <w:rsid w:val="00435974"/>
    <w:rsid w:val="00435BC6"/>
    <w:rsid w:val="00436ABB"/>
    <w:rsid w:val="00436FDA"/>
    <w:rsid w:val="0043784A"/>
    <w:rsid w:val="00437BF2"/>
    <w:rsid w:val="0044019E"/>
    <w:rsid w:val="0044039B"/>
    <w:rsid w:val="00441CB2"/>
    <w:rsid w:val="0044201A"/>
    <w:rsid w:val="00443217"/>
    <w:rsid w:val="00443676"/>
    <w:rsid w:val="004436DD"/>
    <w:rsid w:val="0044560C"/>
    <w:rsid w:val="004457A5"/>
    <w:rsid w:val="004465DF"/>
    <w:rsid w:val="004465E4"/>
    <w:rsid w:val="00447076"/>
    <w:rsid w:val="00447839"/>
    <w:rsid w:val="00447F06"/>
    <w:rsid w:val="00450D5B"/>
    <w:rsid w:val="00451383"/>
    <w:rsid w:val="004521D3"/>
    <w:rsid w:val="0045290C"/>
    <w:rsid w:val="00452EFA"/>
    <w:rsid w:val="00452F82"/>
    <w:rsid w:val="0045408C"/>
    <w:rsid w:val="00454651"/>
    <w:rsid w:val="00454B0F"/>
    <w:rsid w:val="00455313"/>
    <w:rsid w:val="00455F92"/>
    <w:rsid w:val="00455FBB"/>
    <w:rsid w:val="00456FE8"/>
    <w:rsid w:val="00457366"/>
    <w:rsid w:val="00460A75"/>
    <w:rsid w:val="00460BE9"/>
    <w:rsid w:val="00461049"/>
    <w:rsid w:val="00461C2F"/>
    <w:rsid w:val="004623EA"/>
    <w:rsid w:val="00462966"/>
    <w:rsid w:val="00463575"/>
    <w:rsid w:val="004638E8"/>
    <w:rsid w:val="00463DC0"/>
    <w:rsid w:val="0046437A"/>
    <w:rsid w:val="00465DF9"/>
    <w:rsid w:val="0046613E"/>
    <w:rsid w:val="0046627B"/>
    <w:rsid w:val="00466FA5"/>
    <w:rsid w:val="00466FB8"/>
    <w:rsid w:val="004676C5"/>
    <w:rsid w:val="00467867"/>
    <w:rsid w:val="00467FDF"/>
    <w:rsid w:val="00470505"/>
    <w:rsid w:val="00470783"/>
    <w:rsid w:val="00471B2C"/>
    <w:rsid w:val="004723D0"/>
    <w:rsid w:val="00472470"/>
    <w:rsid w:val="00472BA0"/>
    <w:rsid w:val="004731F2"/>
    <w:rsid w:val="00473D41"/>
    <w:rsid w:val="0047502F"/>
    <w:rsid w:val="004750A1"/>
    <w:rsid w:val="004751CA"/>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39C5"/>
    <w:rsid w:val="00490190"/>
    <w:rsid w:val="004905B0"/>
    <w:rsid w:val="004908FA"/>
    <w:rsid w:val="00490A6D"/>
    <w:rsid w:val="0049190E"/>
    <w:rsid w:val="00491BF7"/>
    <w:rsid w:val="00491C04"/>
    <w:rsid w:val="00491DC7"/>
    <w:rsid w:val="0049213D"/>
    <w:rsid w:val="004923F3"/>
    <w:rsid w:val="00492CE4"/>
    <w:rsid w:val="00492DC5"/>
    <w:rsid w:val="0049489E"/>
    <w:rsid w:val="00494E14"/>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0C3"/>
    <w:rsid w:val="004A717B"/>
    <w:rsid w:val="004A7995"/>
    <w:rsid w:val="004A79D6"/>
    <w:rsid w:val="004A7DAF"/>
    <w:rsid w:val="004B03A3"/>
    <w:rsid w:val="004B0849"/>
    <w:rsid w:val="004B250B"/>
    <w:rsid w:val="004B2DB1"/>
    <w:rsid w:val="004B32D9"/>
    <w:rsid w:val="004B3A83"/>
    <w:rsid w:val="004B5AD2"/>
    <w:rsid w:val="004B7343"/>
    <w:rsid w:val="004B7E3E"/>
    <w:rsid w:val="004C0260"/>
    <w:rsid w:val="004C0607"/>
    <w:rsid w:val="004C0E72"/>
    <w:rsid w:val="004C114D"/>
    <w:rsid w:val="004C1552"/>
    <w:rsid w:val="004C178B"/>
    <w:rsid w:val="004C1856"/>
    <w:rsid w:val="004C230A"/>
    <w:rsid w:val="004C2680"/>
    <w:rsid w:val="004C273D"/>
    <w:rsid w:val="004C38B5"/>
    <w:rsid w:val="004C48EE"/>
    <w:rsid w:val="004C4E5E"/>
    <w:rsid w:val="004C4F9B"/>
    <w:rsid w:val="004C5708"/>
    <w:rsid w:val="004C625F"/>
    <w:rsid w:val="004C63A8"/>
    <w:rsid w:val="004C651B"/>
    <w:rsid w:val="004C671F"/>
    <w:rsid w:val="004C6B06"/>
    <w:rsid w:val="004C75CD"/>
    <w:rsid w:val="004C7841"/>
    <w:rsid w:val="004C7988"/>
    <w:rsid w:val="004C7B89"/>
    <w:rsid w:val="004D21DE"/>
    <w:rsid w:val="004D2A2D"/>
    <w:rsid w:val="004D30B9"/>
    <w:rsid w:val="004D3EAE"/>
    <w:rsid w:val="004D425E"/>
    <w:rsid w:val="004D53AA"/>
    <w:rsid w:val="004D6397"/>
    <w:rsid w:val="004D6899"/>
    <w:rsid w:val="004D68B1"/>
    <w:rsid w:val="004D77F5"/>
    <w:rsid w:val="004D7AD2"/>
    <w:rsid w:val="004D7C64"/>
    <w:rsid w:val="004E07AF"/>
    <w:rsid w:val="004E0920"/>
    <w:rsid w:val="004E1E88"/>
    <w:rsid w:val="004E2D44"/>
    <w:rsid w:val="004E3C4B"/>
    <w:rsid w:val="004E40B3"/>
    <w:rsid w:val="004E4E98"/>
    <w:rsid w:val="004E751C"/>
    <w:rsid w:val="004E764C"/>
    <w:rsid w:val="004E7E0E"/>
    <w:rsid w:val="004F0653"/>
    <w:rsid w:val="004F14C1"/>
    <w:rsid w:val="004F2041"/>
    <w:rsid w:val="004F268F"/>
    <w:rsid w:val="004F269B"/>
    <w:rsid w:val="004F2868"/>
    <w:rsid w:val="004F34CA"/>
    <w:rsid w:val="004F363F"/>
    <w:rsid w:val="004F3F4E"/>
    <w:rsid w:val="004F4D22"/>
    <w:rsid w:val="004F5020"/>
    <w:rsid w:val="004F5A68"/>
    <w:rsid w:val="004F6764"/>
    <w:rsid w:val="004F67E9"/>
    <w:rsid w:val="004F6CCD"/>
    <w:rsid w:val="004F7322"/>
    <w:rsid w:val="004F7894"/>
    <w:rsid w:val="00500114"/>
    <w:rsid w:val="005006E2"/>
    <w:rsid w:val="00500FBE"/>
    <w:rsid w:val="0050146B"/>
    <w:rsid w:val="00501905"/>
    <w:rsid w:val="0050196F"/>
    <w:rsid w:val="00501FDA"/>
    <w:rsid w:val="005027B7"/>
    <w:rsid w:val="00502CAB"/>
    <w:rsid w:val="00502E85"/>
    <w:rsid w:val="005032C4"/>
    <w:rsid w:val="005033E2"/>
    <w:rsid w:val="00503B27"/>
    <w:rsid w:val="00503BBA"/>
    <w:rsid w:val="00503DCA"/>
    <w:rsid w:val="00503EF3"/>
    <w:rsid w:val="005053C6"/>
    <w:rsid w:val="005053E7"/>
    <w:rsid w:val="00505B05"/>
    <w:rsid w:val="0050612D"/>
    <w:rsid w:val="0050629A"/>
    <w:rsid w:val="00506556"/>
    <w:rsid w:val="00507187"/>
    <w:rsid w:val="005072DF"/>
    <w:rsid w:val="00507B3C"/>
    <w:rsid w:val="00510DD2"/>
    <w:rsid w:val="00510F21"/>
    <w:rsid w:val="00513FA0"/>
    <w:rsid w:val="00514241"/>
    <w:rsid w:val="00514C80"/>
    <w:rsid w:val="005150D2"/>
    <w:rsid w:val="0051531D"/>
    <w:rsid w:val="0051544C"/>
    <w:rsid w:val="00515EB3"/>
    <w:rsid w:val="00516F9B"/>
    <w:rsid w:val="00517690"/>
    <w:rsid w:val="005176DF"/>
    <w:rsid w:val="00517FDA"/>
    <w:rsid w:val="005206D5"/>
    <w:rsid w:val="005208FB"/>
    <w:rsid w:val="005209C9"/>
    <w:rsid w:val="005211AB"/>
    <w:rsid w:val="005218BA"/>
    <w:rsid w:val="00521ACD"/>
    <w:rsid w:val="0052312D"/>
    <w:rsid w:val="005238E9"/>
    <w:rsid w:val="00525095"/>
    <w:rsid w:val="0052512E"/>
    <w:rsid w:val="00525F4C"/>
    <w:rsid w:val="00526534"/>
    <w:rsid w:val="0052771D"/>
    <w:rsid w:val="00527A63"/>
    <w:rsid w:val="00527C83"/>
    <w:rsid w:val="00530B69"/>
    <w:rsid w:val="0053116E"/>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1D3"/>
    <w:rsid w:val="0054251F"/>
    <w:rsid w:val="00542AB5"/>
    <w:rsid w:val="00543257"/>
    <w:rsid w:val="005440A5"/>
    <w:rsid w:val="00544BC8"/>
    <w:rsid w:val="0054519E"/>
    <w:rsid w:val="0054544C"/>
    <w:rsid w:val="00545A1C"/>
    <w:rsid w:val="00545C0F"/>
    <w:rsid w:val="00546A98"/>
    <w:rsid w:val="0054719A"/>
    <w:rsid w:val="005472AE"/>
    <w:rsid w:val="00550275"/>
    <w:rsid w:val="005524EE"/>
    <w:rsid w:val="00552557"/>
    <w:rsid w:val="00552D87"/>
    <w:rsid w:val="005530C6"/>
    <w:rsid w:val="00554B06"/>
    <w:rsid w:val="00554C80"/>
    <w:rsid w:val="00554DFD"/>
    <w:rsid w:val="0055507D"/>
    <w:rsid w:val="005559BA"/>
    <w:rsid w:val="00555A76"/>
    <w:rsid w:val="005564BC"/>
    <w:rsid w:val="0055671D"/>
    <w:rsid w:val="00557448"/>
    <w:rsid w:val="00560097"/>
    <w:rsid w:val="0056015F"/>
    <w:rsid w:val="005607A4"/>
    <w:rsid w:val="0056285C"/>
    <w:rsid w:val="0056348D"/>
    <w:rsid w:val="00563687"/>
    <w:rsid w:val="00563D36"/>
    <w:rsid w:val="00563FB6"/>
    <w:rsid w:val="0056585B"/>
    <w:rsid w:val="00565D7B"/>
    <w:rsid w:val="00566CA0"/>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417"/>
    <w:rsid w:val="00576150"/>
    <w:rsid w:val="00577915"/>
    <w:rsid w:val="00577AA2"/>
    <w:rsid w:val="00577B03"/>
    <w:rsid w:val="00580585"/>
    <w:rsid w:val="005813B8"/>
    <w:rsid w:val="00581859"/>
    <w:rsid w:val="00581908"/>
    <w:rsid w:val="005825B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1E9"/>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1DD9"/>
    <w:rsid w:val="005A2639"/>
    <w:rsid w:val="005A3C2D"/>
    <w:rsid w:val="005A4E59"/>
    <w:rsid w:val="005A53AD"/>
    <w:rsid w:val="005A6891"/>
    <w:rsid w:val="005A6EFF"/>
    <w:rsid w:val="005A7475"/>
    <w:rsid w:val="005A759A"/>
    <w:rsid w:val="005A79BB"/>
    <w:rsid w:val="005B022A"/>
    <w:rsid w:val="005B0987"/>
    <w:rsid w:val="005B15AB"/>
    <w:rsid w:val="005B1A3E"/>
    <w:rsid w:val="005B2177"/>
    <w:rsid w:val="005B2AB5"/>
    <w:rsid w:val="005B39E2"/>
    <w:rsid w:val="005B3D19"/>
    <w:rsid w:val="005B3F97"/>
    <w:rsid w:val="005B5569"/>
    <w:rsid w:val="005B6E41"/>
    <w:rsid w:val="005C04DB"/>
    <w:rsid w:val="005C0CDA"/>
    <w:rsid w:val="005C1150"/>
    <w:rsid w:val="005C16FD"/>
    <w:rsid w:val="005C21C7"/>
    <w:rsid w:val="005C37EB"/>
    <w:rsid w:val="005C3995"/>
    <w:rsid w:val="005C3996"/>
    <w:rsid w:val="005C39A6"/>
    <w:rsid w:val="005C3F4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AB5"/>
    <w:rsid w:val="005D3DDF"/>
    <w:rsid w:val="005D4072"/>
    <w:rsid w:val="005D4CC4"/>
    <w:rsid w:val="005D4F18"/>
    <w:rsid w:val="005E023C"/>
    <w:rsid w:val="005E05CD"/>
    <w:rsid w:val="005E0E55"/>
    <w:rsid w:val="005E249C"/>
    <w:rsid w:val="005E28F0"/>
    <w:rsid w:val="005E2A5C"/>
    <w:rsid w:val="005E2F3F"/>
    <w:rsid w:val="005E364B"/>
    <w:rsid w:val="005E3919"/>
    <w:rsid w:val="005E3EA2"/>
    <w:rsid w:val="005E43FC"/>
    <w:rsid w:val="005E44BF"/>
    <w:rsid w:val="005E475F"/>
    <w:rsid w:val="005E4BF7"/>
    <w:rsid w:val="005E4D38"/>
    <w:rsid w:val="005E4E79"/>
    <w:rsid w:val="005E4E8F"/>
    <w:rsid w:val="005E500F"/>
    <w:rsid w:val="005E550A"/>
    <w:rsid w:val="005E5958"/>
    <w:rsid w:val="005E6086"/>
    <w:rsid w:val="005E612F"/>
    <w:rsid w:val="005E6AA5"/>
    <w:rsid w:val="005E79CF"/>
    <w:rsid w:val="005E7B63"/>
    <w:rsid w:val="005E7BF6"/>
    <w:rsid w:val="005E7C51"/>
    <w:rsid w:val="005F0AA6"/>
    <w:rsid w:val="005F0EBB"/>
    <w:rsid w:val="005F111D"/>
    <w:rsid w:val="005F1C95"/>
    <w:rsid w:val="005F1FA1"/>
    <w:rsid w:val="005F43E7"/>
    <w:rsid w:val="005F466E"/>
    <w:rsid w:val="005F5231"/>
    <w:rsid w:val="005F5B9B"/>
    <w:rsid w:val="005F5C82"/>
    <w:rsid w:val="005F6E45"/>
    <w:rsid w:val="00600172"/>
    <w:rsid w:val="00600ED0"/>
    <w:rsid w:val="006013E0"/>
    <w:rsid w:val="00602172"/>
    <w:rsid w:val="006025D9"/>
    <w:rsid w:val="00602B8F"/>
    <w:rsid w:val="00603072"/>
    <w:rsid w:val="00603248"/>
    <w:rsid w:val="00603453"/>
    <w:rsid w:val="00603B75"/>
    <w:rsid w:val="00603B9C"/>
    <w:rsid w:val="00603BB9"/>
    <w:rsid w:val="00604926"/>
    <w:rsid w:val="006055E6"/>
    <w:rsid w:val="0060571B"/>
    <w:rsid w:val="00605C1C"/>
    <w:rsid w:val="0060620F"/>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DC5"/>
    <w:rsid w:val="00616AD5"/>
    <w:rsid w:val="0061762E"/>
    <w:rsid w:val="006178D6"/>
    <w:rsid w:val="00617B0E"/>
    <w:rsid w:val="00617B69"/>
    <w:rsid w:val="00617C21"/>
    <w:rsid w:val="0062028B"/>
    <w:rsid w:val="006204A5"/>
    <w:rsid w:val="00620F17"/>
    <w:rsid w:val="00621826"/>
    <w:rsid w:val="006226E1"/>
    <w:rsid w:val="00623320"/>
    <w:rsid w:val="0062397F"/>
    <w:rsid w:val="00624236"/>
    <w:rsid w:val="00624573"/>
    <w:rsid w:val="0062459B"/>
    <w:rsid w:val="006248A6"/>
    <w:rsid w:val="0062573D"/>
    <w:rsid w:val="00625751"/>
    <w:rsid w:val="0062621A"/>
    <w:rsid w:val="00627421"/>
    <w:rsid w:val="00627425"/>
    <w:rsid w:val="006278EE"/>
    <w:rsid w:val="00627A5F"/>
    <w:rsid w:val="00630337"/>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11"/>
    <w:rsid w:val="00642C61"/>
    <w:rsid w:val="00643359"/>
    <w:rsid w:val="00643EA8"/>
    <w:rsid w:val="00644010"/>
    <w:rsid w:val="0064453F"/>
    <w:rsid w:val="006450F0"/>
    <w:rsid w:val="0064547A"/>
    <w:rsid w:val="00645788"/>
    <w:rsid w:val="0064580C"/>
    <w:rsid w:val="00645951"/>
    <w:rsid w:val="00645BE7"/>
    <w:rsid w:val="006461E0"/>
    <w:rsid w:val="00646FBC"/>
    <w:rsid w:val="006476F7"/>
    <w:rsid w:val="00647E6F"/>
    <w:rsid w:val="006501E0"/>
    <w:rsid w:val="006505A4"/>
    <w:rsid w:val="006509B6"/>
    <w:rsid w:val="00651881"/>
    <w:rsid w:val="00651BB2"/>
    <w:rsid w:val="00651D87"/>
    <w:rsid w:val="00652950"/>
    <w:rsid w:val="00652D3B"/>
    <w:rsid w:val="00653117"/>
    <w:rsid w:val="00653172"/>
    <w:rsid w:val="0065390B"/>
    <w:rsid w:val="00653DA7"/>
    <w:rsid w:val="00653F9F"/>
    <w:rsid w:val="00653FFA"/>
    <w:rsid w:val="00654233"/>
    <w:rsid w:val="00654321"/>
    <w:rsid w:val="00654701"/>
    <w:rsid w:val="00654AC9"/>
    <w:rsid w:val="00655D25"/>
    <w:rsid w:val="00655D88"/>
    <w:rsid w:val="00655DAD"/>
    <w:rsid w:val="00656EB4"/>
    <w:rsid w:val="00657278"/>
    <w:rsid w:val="006572E5"/>
    <w:rsid w:val="006579B3"/>
    <w:rsid w:val="00657CCC"/>
    <w:rsid w:val="0066121E"/>
    <w:rsid w:val="00661BAC"/>
    <w:rsid w:val="00662783"/>
    <w:rsid w:val="006629A3"/>
    <w:rsid w:val="00662CB9"/>
    <w:rsid w:val="00663A4E"/>
    <w:rsid w:val="00664CD3"/>
    <w:rsid w:val="00664E34"/>
    <w:rsid w:val="00665251"/>
    <w:rsid w:val="0066532A"/>
    <w:rsid w:val="00665910"/>
    <w:rsid w:val="00665C5D"/>
    <w:rsid w:val="00665D37"/>
    <w:rsid w:val="00665FDC"/>
    <w:rsid w:val="006667DA"/>
    <w:rsid w:val="00666869"/>
    <w:rsid w:val="0066750F"/>
    <w:rsid w:val="00670570"/>
    <w:rsid w:val="006707C2"/>
    <w:rsid w:val="0067080D"/>
    <w:rsid w:val="006711A3"/>
    <w:rsid w:val="00671404"/>
    <w:rsid w:val="00671BF3"/>
    <w:rsid w:val="00672631"/>
    <w:rsid w:val="0067290C"/>
    <w:rsid w:val="006736E0"/>
    <w:rsid w:val="006738A7"/>
    <w:rsid w:val="00673D5B"/>
    <w:rsid w:val="00675963"/>
    <w:rsid w:val="00675EA3"/>
    <w:rsid w:val="0067607D"/>
    <w:rsid w:val="006762A9"/>
    <w:rsid w:val="0067649C"/>
    <w:rsid w:val="00676648"/>
    <w:rsid w:val="00676744"/>
    <w:rsid w:val="00677764"/>
    <w:rsid w:val="00680281"/>
    <w:rsid w:val="006803D1"/>
    <w:rsid w:val="00680548"/>
    <w:rsid w:val="0068129F"/>
    <w:rsid w:val="006813E6"/>
    <w:rsid w:val="00681AB4"/>
    <w:rsid w:val="00681EBF"/>
    <w:rsid w:val="0068254F"/>
    <w:rsid w:val="0068289E"/>
    <w:rsid w:val="00682E4B"/>
    <w:rsid w:val="00683043"/>
    <w:rsid w:val="00684AB1"/>
    <w:rsid w:val="00685294"/>
    <w:rsid w:val="006857BA"/>
    <w:rsid w:val="00686079"/>
    <w:rsid w:val="00686510"/>
    <w:rsid w:val="00686671"/>
    <w:rsid w:val="00686761"/>
    <w:rsid w:val="006869ED"/>
    <w:rsid w:val="0068790E"/>
    <w:rsid w:val="00690FA0"/>
    <w:rsid w:val="00690FEC"/>
    <w:rsid w:val="0069156F"/>
    <w:rsid w:val="00691654"/>
    <w:rsid w:val="0069170F"/>
    <w:rsid w:val="006918F9"/>
    <w:rsid w:val="00691A2B"/>
    <w:rsid w:val="00693493"/>
    <w:rsid w:val="00693B64"/>
    <w:rsid w:val="00693C6B"/>
    <w:rsid w:val="00693E66"/>
    <w:rsid w:val="006944FD"/>
    <w:rsid w:val="00694505"/>
    <w:rsid w:val="00694CDA"/>
    <w:rsid w:val="0069518F"/>
    <w:rsid w:val="006955F9"/>
    <w:rsid w:val="00697320"/>
    <w:rsid w:val="00697614"/>
    <w:rsid w:val="006976DF"/>
    <w:rsid w:val="0069777E"/>
    <w:rsid w:val="006A0B35"/>
    <w:rsid w:val="006A0DF0"/>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0FAE"/>
    <w:rsid w:val="006C1B61"/>
    <w:rsid w:val="006C3049"/>
    <w:rsid w:val="006C309F"/>
    <w:rsid w:val="006C3894"/>
    <w:rsid w:val="006C39A7"/>
    <w:rsid w:val="006C4AAE"/>
    <w:rsid w:val="006C4CD6"/>
    <w:rsid w:val="006C50CF"/>
    <w:rsid w:val="006C5630"/>
    <w:rsid w:val="006C571B"/>
    <w:rsid w:val="006C59DD"/>
    <w:rsid w:val="006C5B26"/>
    <w:rsid w:val="006C5BC8"/>
    <w:rsid w:val="006C5E28"/>
    <w:rsid w:val="006C6128"/>
    <w:rsid w:val="006C6634"/>
    <w:rsid w:val="006C6DD9"/>
    <w:rsid w:val="006C70F9"/>
    <w:rsid w:val="006C7C16"/>
    <w:rsid w:val="006D04EA"/>
    <w:rsid w:val="006D0DCC"/>
    <w:rsid w:val="006D1089"/>
    <w:rsid w:val="006D108B"/>
    <w:rsid w:val="006D1A2A"/>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245"/>
    <w:rsid w:val="006D6A76"/>
    <w:rsid w:val="006D7129"/>
    <w:rsid w:val="006D76D9"/>
    <w:rsid w:val="006D7756"/>
    <w:rsid w:val="006D7E13"/>
    <w:rsid w:val="006E028A"/>
    <w:rsid w:val="006E0F9A"/>
    <w:rsid w:val="006E169C"/>
    <w:rsid w:val="006E2291"/>
    <w:rsid w:val="006E32B8"/>
    <w:rsid w:val="006E3843"/>
    <w:rsid w:val="006E38FC"/>
    <w:rsid w:val="006E3BD2"/>
    <w:rsid w:val="006E3CB5"/>
    <w:rsid w:val="006E414A"/>
    <w:rsid w:val="006E4483"/>
    <w:rsid w:val="006E471D"/>
    <w:rsid w:val="006E488D"/>
    <w:rsid w:val="006E4DE3"/>
    <w:rsid w:val="006E55C3"/>
    <w:rsid w:val="006E5A2B"/>
    <w:rsid w:val="006E651D"/>
    <w:rsid w:val="006E7C1B"/>
    <w:rsid w:val="006F000B"/>
    <w:rsid w:val="006F0FDA"/>
    <w:rsid w:val="006F132E"/>
    <w:rsid w:val="006F38CF"/>
    <w:rsid w:val="006F39AA"/>
    <w:rsid w:val="006F39AE"/>
    <w:rsid w:val="006F42AE"/>
    <w:rsid w:val="006F4D23"/>
    <w:rsid w:val="006F5128"/>
    <w:rsid w:val="006F5AD3"/>
    <w:rsid w:val="006F5E56"/>
    <w:rsid w:val="006F65D6"/>
    <w:rsid w:val="006F6940"/>
    <w:rsid w:val="006F7CFD"/>
    <w:rsid w:val="007007E0"/>
    <w:rsid w:val="00701BBB"/>
    <w:rsid w:val="00703AD8"/>
    <w:rsid w:val="00703EE7"/>
    <w:rsid w:val="00704B63"/>
    <w:rsid w:val="00704BC9"/>
    <w:rsid w:val="0070510C"/>
    <w:rsid w:val="007051FC"/>
    <w:rsid w:val="00705C38"/>
    <w:rsid w:val="00705C76"/>
    <w:rsid w:val="00705E3C"/>
    <w:rsid w:val="0070636B"/>
    <w:rsid w:val="007069F7"/>
    <w:rsid w:val="00706E6E"/>
    <w:rsid w:val="0070722F"/>
    <w:rsid w:val="00707848"/>
    <w:rsid w:val="007078E7"/>
    <w:rsid w:val="00707CC0"/>
    <w:rsid w:val="00707D7A"/>
    <w:rsid w:val="00710CE0"/>
    <w:rsid w:val="007120E5"/>
    <w:rsid w:val="00712234"/>
    <w:rsid w:val="0071281E"/>
    <w:rsid w:val="00712E16"/>
    <w:rsid w:val="00713E27"/>
    <w:rsid w:val="007141DC"/>
    <w:rsid w:val="00714CE2"/>
    <w:rsid w:val="00714FAF"/>
    <w:rsid w:val="0071572C"/>
    <w:rsid w:val="00715746"/>
    <w:rsid w:val="00715A5B"/>
    <w:rsid w:val="007174FC"/>
    <w:rsid w:val="00717ED8"/>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343"/>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2EF"/>
    <w:rsid w:val="00742993"/>
    <w:rsid w:val="00744B55"/>
    <w:rsid w:val="00744F44"/>
    <w:rsid w:val="0074568D"/>
    <w:rsid w:val="0074577E"/>
    <w:rsid w:val="00746350"/>
    <w:rsid w:val="00750820"/>
    <w:rsid w:val="00750B3E"/>
    <w:rsid w:val="00750C5F"/>
    <w:rsid w:val="00750E78"/>
    <w:rsid w:val="0075139F"/>
    <w:rsid w:val="00751418"/>
    <w:rsid w:val="007518C7"/>
    <w:rsid w:val="00751DA0"/>
    <w:rsid w:val="00751EB1"/>
    <w:rsid w:val="00752920"/>
    <w:rsid w:val="00752CBF"/>
    <w:rsid w:val="00753695"/>
    <w:rsid w:val="00753992"/>
    <w:rsid w:val="00753A12"/>
    <w:rsid w:val="0075405B"/>
    <w:rsid w:val="0075490F"/>
    <w:rsid w:val="00754E86"/>
    <w:rsid w:val="00755DBE"/>
    <w:rsid w:val="00755E97"/>
    <w:rsid w:val="0076175C"/>
    <w:rsid w:val="00761D2B"/>
    <w:rsid w:val="00762396"/>
    <w:rsid w:val="00762891"/>
    <w:rsid w:val="00763D3E"/>
    <w:rsid w:val="007642C5"/>
    <w:rsid w:val="007656F7"/>
    <w:rsid w:val="00766AC1"/>
    <w:rsid w:val="00766C0D"/>
    <w:rsid w:val="0076753A"/>
    <w:rsid w:val="0077088A"/>
    <w:rsid w:val="00770F70"/>
    <w:rsid w:val="00771039"/>
    <w:rsid w:val="007710FF"/>
    <w:rsid w:val="007711BE"/>
    <w:rsid w:val="0077120C"/>
    <w:rsid w:val="00772A78"/>
    <w:rsid w:val="00772BB9"/>
    <w:rsid w:val="00772BF6"/>
    <w:rsid w:val="00772EF3"/>
    <w:rsid w:val="0077304B"/>
    <w:rsid w:val="007732E0"/>
    <w:rsid w:val="00773609"/>
    <w:rsid w:val="00773C76"/>
    <w:rsid w:val="00773D56"/>
    <w:rsid w:val="00774226"/>
    <w:rsid w:val="007743E3"/>
    <w:rsid w:val="0077441B"/>
    <w:rsid w:val="00774442"/>
    <w:rsid w:val="00775CF0"/>
    <w:rsid w:val="00775D36"/>
    <w:rsid w:val="00775D6C"/>
    <w:rsid w:val="0077629A"/>
    <w:rsid w:val="007766FF"/>
    <w:rsid w:val="00776FEA"/>
    <w:rsid w:val="00777B8E"/>
    <w:rsid w:val="007800FE"/>
    <w:rsid w:val="00781646"/>
    <w:rsid w:val="007825DF"/>
    <w:rsid w:val="00783348"/>
    <w:rsid w:val="007836DF"/>
    <w:rsid w:val="007840F7"/>
    <w:rsid w:val="00784752"/>
    <w:rsid w:val="007847DC"/>
    <w:rsid w:val="0078518C"/>
    <w:rsid w:val="007851CE"/>
    <w:rsid w:val="00787390"/>
    <w:rsid w:val="007875B2"/>
    <w:rsid w:val="00787921"/>
    <w:rsid w:val="00787AD7"/>
    <w:rsid w:val="0079089D"/>
    <w:rsid w:val="00790F58"/>
    <w:rsid w:val="007913FB"/>
    <w:rsid w:val="007921CA"/>
    <w:rsid w:val="00792D0D"/>
    <w:rsid w:val="00793702"/>
    <w:rsid w:val="0079435B"/>
    <w:rsid w:val="007945A5"/>
    <w:rsid w:val="0079460D"/>
    <w:rsid w:val="007949FF"/>
    <w:rsid w:val="00794A78"/>
    <w:rsid w:val="007951CE"/>
    <w:rsid w:val="00795711"/>
    <w:rsid w:val="00796D08"/>
    <w:rsid w:val="00796F94"/>
    <w:rsid w:val="00797387"/>
    <w:rsid w:val="0079754A"/>
    <w:rsid w:val="00797632"/>
    <w:rsid w:val="007A013F"/>
    <w:rsid w:val="007A0F4D"/>
    <w:rsid w:val="007A1208"/>
    <w:rsid w:val="007A14B0"/>
    <w:rsid w:val="007A1832"/>
    <w:rsid w:val="007A18A5"/>
    <w:rsid w:val="007A334B"/>
    <w:rsid w:val="007A3E2D"/>
    <w:rsid w:val="007A3F0B"/>
    <w:rsid w:val="007A443E"/>
    <w:rsid w:val="007A4721"/>
    <w:rsid w:val="007A4BCF"/>
    <w:rsid w:val="007A4D8A"/>
    <w:rsid w:val="007A544F"/>
    <w:rsid w:val="007A58DF"/>
    <w:rsid w:val="007A5C28"/>
    <w:rsid w:val="007A6026"/>
    <w:rsid w:val="007A798B"/>
    <w:rsid w:val="007A7F62"/>
    <w:rsid w:val="007B043E"/>
    <w:rsid w:val="007B10C8"/>
    <w:rsid w:val="007B119F"/>
    <w:rsid w:val="007B260E"/>
    <w:rsid w:val="007B3759"/>
    <w:rsid w:val="007B6D46"/>
    <w:rsid w:val="007B75EA"/>
    <w:rsid w:val="007B7840"/>
    <w:rsid w:val="007C0182"/>
    <w:rsid w:val="007C0D2B"/>
    <w:rsid w:val="007C1502"/>
    <w:rsid w:val="007C1B39"/>
    <w:rsid w:val="007C225A"/>
    <w:rsid w:val="007C2857"/>
    <w:rsid w:val="007C3F08"/>
    <w:rsid w:val="007C4320"/>
    <w:rsid w:val="007C563E"/>
    <w:rsid w:val="007C5DBD"/>
    <w:rsid w:val="007C5E37"/>
    <w:rsid w:val="007C71BC"/>
    <w:rsid w:val="007C727A"/>
    <w:rsid w:val="007C7DEE"/>
    <w:rsid w:val="007C7E70"/>
    <w:rsid w:val="007C7FA7"/>
    <w:rsid w:val="007D02A2"/>
    <w:rsid w:val="007D06D9"/>
    <w:rsid w:val="007D0DE0"/>
    <w:rsid w:val="007D1190"/>
    <w:rsid w:val="007D11CA"/>
    <w:rsid w:val="007D14BA"/>
    <w:rsid w:val="007D2850"/>
    <w:rsid w:val="007D2AD3"/>
    <w:rsid w:val="007D2C00"/>
    <w:rsid w:val="007D30B6"/>
    <w:rsid w:val="007D3354"/>
    <w:rsid w:val="007D400B"/>
    <w:rsid w:val="007D421D"/>
    <w:rsid w:val="007D44B6"/>
    <w:rsid w:val="007D46BF"/>
    <w:rsid w:val="007D474D"/>
    <w:rsid w:val="007D4DBD"/>
    <w:rsid w:val="007D51E1"/>
    <w:rsid w:val="007D573E"/>
    <w:rsid w:val="007D5ABB"/>
    <w:rsid w:val="007D660E"/>
    <w:rsid w:val="007D6C4C"/>
    <w:rsid w:val="007E0248"/>
    <w:rsid w:val="007E030D"/>
    <w:rsid w:val="007E045E"/>
    <w:rsid w:val="007E06F7"/>
    <w:rsid w:val="007E1DF7"/>
    <w:rsid w:val="007E22F1"/>
    <w:rsid w:val="007E28FF"/>
    <w:rsid w:val="007E3F9A"/>
    <w:rsid w:val="007E46B9"/>
    <w:rsid w:val="007E6730"/>
    <w:rsid w:val="007E6A5B"/>
    <w:rsid w:val="007F00E1"/>
    <w:rsid w:val="007F074D"/>
    <w:rsid w:val="007F0C30"/>
    <w:rsid w:val="007F144E"/>
    <w:rsid w:val="007F1517"/>
    <w:rsid w:val="007F1896"/>
    <w:rsid w:val="007F19C1"/>
    <w:rsid w:val="007F212C"/>
    <w:rsid w:val="007F3773"/>
    <w:rsid w:val="007F3B02"/>
    <w:rsid w:val="007F4465"/>
    <w:rsid w:val="007F4716"/>
    <w:rsid w:val="007F471C"/>
    <w:rsid w:val="007F4974"/>
    <w:rsid w:val="007F6102"/>
    <w:rsid w:val="007F6170"/>
    <w:rsid w:val="007F61D8"/>
    <w:rsid w:val="007F64C3"/>
    <w:rsid w:val="007F68D9"/>
    <w:rsid w:val="007F69DE"/>
    <w:rsid w:val="007F6D31"/>
    <w:rsid w:val="007F6F5B"/>
    <w:rsid w:val="00801D57"/>
    <w:rsid w:val="00801F53"/>
    <w:rsid w:val="00802CB9"/>
    <w:rsid w:val="00802E53"/>
    <w:rsid w:val="00803141"/>
    <w:rsid w:val="008032F7"/>
    <w:rsid w:val="00803302"/>
    <w:rsid w:val="00803F09"/>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73"/>
    <w:rsid w:val="008149EE"/>
    <w:rsid w:val="00814E27"/>
    <w:rsid w:val="008155B6"/>
    <w:rsid w:val="008157CB"/>
    <w:rsid w:val="00815B1F"/>
    <w:rsid w:val="00815CE3"/>
    <w:rsid w:val="00816DD3"/>
    <w:rsid w:val="00816EB5"/>
    <w:rsid w:val="00817EF1"/>
    <w:rsid w:val="00820D82"/>
    <w:rsid w:val="00821853"/>
    <w:rsid w:val="008222E4"/>
    <w:rsid w:val="00822A7C"/>
    <w:rsid w:val="008239D4"/>
    <w:rsid w:val="00823D07"/>
    <w:rsid w:val="00823FBD"/>
    <w:rsid w:val="008248F8"/>
    <w:rsid w:val="00824A4B"/>
    <w:rsid w:val="00824C13"/>
    <w:rsid w:val="00824DBB"/>
    <w:rsid w:val="0082514C"/>
    <w:rsid w:val="008258EA"/>
    <w:rsid w:val="00825B9D"/>
    <w:rsid w:val="00825C7C"/>
    <w:rsid w:val="00826995"/>
    <w:rsid w:val="00826ECD"/>
    <w:rsid w:val="00826F62"/>
    <w:rsid w:val="00827374"/>
    <w:rsid w:val="0082743B"/>
    <w:rsid w:val="00827602"/>
    <w:rsid w:val="00827B67"/>
    <w:rsid w:val="008309EC"/>
    <w:rsid w:val="00831991"/>
    <w:rsid w:val="00831B32"/>
    <w:rsid w:val="008325B0"/>
    <w:rsid w:val="00833242"/>
    <w:rsid w:val="00833976"/>
    <w:rsid w:val="008339E1"/>
    <w:rsid w:val="00833A66"/>
    <w:rsid w:val="008340E6"/>
    <w:rsid w:val="00834604"/>
    <w:rsid w:val="0083489E"/>
    <w:rsid w:val="0083517B"/>
    <w:rsid w:val="00835407"/>
    <w:rsid w:val="008367EE"/>
    <w:rsid w:val="00836FB9"/>
    <w:rsid w:val="008371A3"/>
    <w:rsid w:val="008378E8"/>
    <w:rsid w:val="00840B65"/>
    <w:rsid w:val="008410B0"/>
    <w:rsid w:val="008414BD"/>
    <w:rsid w:val="0084205F"/>
    <w:rsid w:val="008423CE"/>
    <w:rsid w:val="0084241C"/>
    <w:rsid w:val="0084259B"/>
    <w:rsid w:val="008434BD"/>
    <w:rsid w:val="0084364E"/>
    <w:rsid w:val="008436F0"/>
    <w:rsid w:val="00843C2A"/>
    <w:rsid w:val="00843F2B"/>
    <w:rsid w:val="00843FE8"/>
    <w:rsid w:val="008443BD"/>
    <w:rsid w:val="00845A7E"/>
    <w:rsid w:val="00845D3A"/>
    <w:rsid w:val="00846551"/>
    <w:rsid w:val="00846D6D"/>
    <w:rsid w:val="00846D88"/>
    <w:rsid w:val="00850EAC"/>
    <w:rsid w:val="008519BC"/>
    <w:rsid w:val="00851C71"/>
    <w:rsid w:val="00851E9B"/>
    <w:rsid w:val="00852C35"/>
    <w:rsid w:val="008538F5"/>
    <w:rsid w:val="0085395C"/>
    <w:rsid w:val="00853BBE"/>
    <w:rsid w:val="00854233"/>
    <w:rsid w:val="00855058"/>
    <w:rsid w:val="00855643"/>
    <w:rsid w:val="00855917"/>
    <w:rsid w:val="00855D25"/>
    <w:rsid w:val="00856887"/>
    <w:rsid w:val="00856A2C"/>
    <w:rsid w:val="00857D58"/>
    <w:rsid w:val="00860515"/>
    <w:rsid w:val="008617C5"/>
    <w:rsid w:val="00861AC4"/>
    <w:rsid w:val="00861E9A"/>
    <w:rsid w:val="0086258C"/>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BB5"/>
    <w:rsid w:val="00874248"/>
    <w:rsid w:val="00874436"/>
    <w:rsid w:val="0087449B"/>
    <w:rsid w:val="00875336"/>
    <w:rsid w:val="0087579F"/>
    <w:rsid w:val="0087619F"/>
    <w:rsid w:val="0087698C"/>
    <w:rsid w:val="0087780E"/>
    <w:rsid w:val="00877B90"/>
    <w:rsid w:val="00877C71"/>
    <w:rsid w:val="00880A70"/>
    <w:rsid w:val="00881103"/>
    <w:rsid w:val="008825A5"/>
    <w:rsid w:val="008833EE"/>
    <w:rsid w:val="00883A32"/>
    <w:rsid w:val="00884ABE"/>
    <w:rsid w:val="00885558"/>
    <w:rsid w:val="008857A8"/>
    <w:rsid w:val="00885A78"/>
    <w:rsid w:val="00885B2E"/>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4DD"/>
    <w:rsid w:val="008967DF"/>
    <w:rsid w:val="00897BDF"/>
    <w:rsid w:val="008A0544"/>
    <w:rsid w:val="008A156C"/>
    <w:rsid w:val="008A1C0C"/>
    <w:rsid w:val="008A24E9"/>
    <w:rsid w:val="008A27DC"/>
    <w:rsid w:val="008A29FE"/>
    <w:rsid w:val="008A3246"/>
    <w:rsid w:val="008A3848"/>
    <w:rsid w:val="008A38D0"/>
    <w:rsid w:val="008A46C0"/>
    <w:rsid w:val="008A4E9F"/>
    <w:rsid w:val="008A50A5"/>
    <w:rsid w:val="008A53FC"/>
    <w:rsid w:val="008A665B"/>
    <w:rsid w:val="008A78B9"/>
    <w:rsid w:val="008A7DBE"/>
    <w:rsid w:val="008B069C"/>
    <w:rsid w:val="008B099C"/>
    <w:rsid w:val="008B0EE6"/>
    <w:rsid w:val="008B1F5B"/>
    <w:rsid w:val="008B272C"/>
    <w:rsid w:val="008B2C17"/>
    <w:rsid w:val="008B3608"/>
    <w:rsid w:val="008B3864"/>
    <w:rsid w:val="008B3A21"/>
    <w:rsid w:val="008B468B"/>
    <w:rsid w:val="008B5021"/>
    <w:rsid w:val="008B52A8"/>
    <w:rsid w:val="008B54D8"/>
    <w:rsid w:val="008B579C"/>
    <w:rsid w:val="008B5F2B"/>
    <w:rsid w:val="008B635D"/>
    <w:rsid w:val="008B64F7"/>
    <w:rsid w:val="008B6AF8"/>
    <w:rsid w:val="008B753C"/>
    <w:rsid w:val="008B7C2E"/>
    <w:rsid w:val="008B7E6D"/>
    <w:rsid w:val="008C084D"/>
    <w:rsid w:val="008C0DDC"/>
    <w:rsid w:val="008C10A5"/>
    <w:rsid w:val="008C1937"/>
    <w:rsid w:val="008C1F6E"/>
    <w:rsid w:val="008C2225"/>
    <w:rsid w:val="008C23CE"/>
    <w:rsid w:val="008C273A"/>
    <w:rsid w:val="008C30AB"/>
    <w:rsid w:val="008C3F87"/>
    <w:rsid w:val="008C4F6C"/>
    <w:rsid w:val="008C56E6"/>
    <w:rsid w:val="008C5B5C"/>
    <w:rsid w:val="008C5E15"/>
    <w:rsid w:val="008C5FF6"/>
    <w:rsid w:val="008C6918"/>
    <w:rsid w:val="008C6C6E"/>
    <w:rsid w:val="008C7E6C"/>
    <w:rsid w:val="008D0556"/>
    <w:rsid w:val="008D0E58"/>
    <w:rsid w:val="008D105D"/>
    <w:rsid w:val="008D15DC"/>
    <w:rsid w:val="008D2BCE"/>
    <w:rsid w:val="008D2C55"/>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480"/>
    <w:rsid w:val="008F0A33"/>
    <w:rsid w:val="008F19E1"/>
    <w:rsid w:val="008F1A27"/>
    <w:rsid w:val="008F2020"/>
    <w:rsid w:val="008F2096"/>
    <w:rsid w:val="008F215A"/>
    <w:rsid w:val="008F2264"/>
    <w:rsid w:val="008F229A"/>
    <w:rsid w:val="008F3701"/>
    <w:rsid w:val="008F407B"/>
    <w:rsid w:val="008F4C0A"/>
    <w:rsid w:val="008F4E6A"/>
    <w:rsid w:val="008F58E8"/>
    <w:rsid w:val="008F61C3"/>
    <w:rsid w:val="008F6290"/>
    <w:rsid w:val="008F7030"/>
    <w:rsid w:val="008F7300"/>
    <w:rsid w:val="0090012E"/>
    <w:rsid w:val="0090148C"/>
    <w:rsid w:val="009018E5"/>
    <w:rsid w:val="00902524"/>
    <w:rsid w:val="00902927"/>
    <w:rsid w:val="00902D50"/>
    <w:rsid w:val="0090301D"/>
    <w:rsid w:val="00903940"/>
    <w:rsid w:val="00903A60"/>
    <w:rsid w:val="009049F1"/>
    <w:rsid w:val="0090527F"/>
    <w:rsid w:val="00906705"/>
    <w:rsid w:val="00906A6B"/>
    <w:rsid w:val="00910280"/>
    <w:rsid w:val="009104ED"/>
    <w:rsid w:val="00910A50"/>
    <w:rsid w:val="00911A69"/>
    <w:rsid w:val="0091248D"/>
    <w:rsid w:val="00912B35"/>
    <w:rsid w:val="00913094"/>
    <w:rsid w:val="0091476C"/>
    <w:rsid w:val="00914AA4"/>
    <w:rsid w:val="00914AE9"/>
    <w:rsid w:val="00915043"/>
    <w:rsid w:val="00915BEE"/>
    <w:rsid w:val="009160C0"/>
    <w:rsid w:val="00916340"/>
    <w:rsid w:val="00917385"/>
    <w:rsid w:val="00920CAB"/>
    <w:rsid w:val="00920F72"/>
    <w:rsid w:val="009212D0"/>
    <w:rsid w:val="009212EC"/>
    <w:rsid w:val="00921977"/>
    <w:rsid w:val="00922B41"/>
    <w:rsid w:val="00923700"/>
    <w:rsid w:val="0092398C"/>
    <w:rsid w:val="009239DB"/>
    <w:rsid w:val="00923BC1"/>
    <w:rsid w:val="009244CC"/>
    <w:rsid w:val="00924515"/>
    <w:rsid w:val="00924567"/>
    <w:rsid w:val="00924B7E"/>
    <w:rsid w:val="0092529D"/>
    <w:rsid w:val="009276B3"/>
    <w:rsid w:val="00927894"/>
    <w:rsid w:val="00930120"/>
    <w:rsid w:val="00931B7C"/>
    <w:rsid w:val="00933182"/>
    <w:rsid w:val="0093393E"/>
    <w:rsid w:val="00933AFF"/>
    <w:rsid w:val="00934E5A"/>
    <w:rsid w:val="009354B0"/>
    <w:rsid w:val="00935C20"/>
    <w:rsid w:val="00935F4E"/>
    <w:rsid w:val="0093685B"/>
    <w:rsid w:val="00937551"/>
    <w:rsid w:val="00937F6E"/>
    <w:rsid w:val="009403FE"/>
    <w:rsid w:val="00940C35"/>
    <w:rsid w:val="00940F1E"/>
    <w:rsid w:val="0094108E"/>
    <w:rsid w:val="0094255A"/>
    <w:rsid w:val="00942BBA"/>
    <w:rsid w:val="009434C4"/>
    <w:rsid w:val="00944FA2"/>
    <w:rsid w:val="00945CCE"/>
    <w:rsid w:val="00946849"/>
    <w:rsid w:val="00947045"/>
    <w:rsid w:val="00947EB5"/>
    <w:rsid w:val="00950BCB"/>
    <w:rsid w:val="00950C35"/>
    <w:rsid w:val="00951D0F"/>
    <w:rsid w:val="00951E51"/>
    <w:rsid w:val="009526C5"/>
    <w:rsid w:val="00952B46"/>
    <w:rsid w:val="00953472"/>
    <w:rsid w:val="00953A7E"/>
    <w:rsid w:val="00953C94"/>
    <w:rsid w:val="009544D7"/>
    <w:rsid w:val="009553AC"/>
    <w:rsid w:val="00955DC0"/>
    <w:rsid w:val="0095642D"/>
    <w:rsid w:val="00957290"/>
    <w:rsid w:val="00957830"/>
    <w:rsid w:val="00957B81"/>
    <w:rsid w:val="00957E3F"/>
    <w:rsid w:val="00957E66"/>
    <w:rsid w:val="00960102"/>
    <w:rsid w:val="009601ED"/>
    <w:rsid w:val="00960356"/>
    <w:rsid w:val="00960964"/>
    <w:rsid w:val="00960FFB"/>
    <w:rsid w:val="009622D7"/>
    <w:rsid w:val="009624EA"/>
    <w:rsid w:val="0096258F"/>
    <w:rsid w:val="0096278C"/>
    <w:rsid w:val="00962E01"/>
    <w:rsid w:val="00962E4F"/>
    <w:rsid w:val="0096312A"/>
    <w:rsid w:val="00963428"/>
    <w:rsid w:val="00963BCD"/>
    <w:rsid w:val="009644D5"/>
    <w:rsid w:val="0096468A"/>
    <w:rsid w:val="00965B93"/>
    <w:rsid w:val="00965D0E"/>
    <w:rsid w:val="00966202"/>
    <w:rsid w:val="00967098"/>
    <w:rsid w:val="00967DF2"/>
    <w:rsid w:val="00970E56"/>
    <w:rsid w:val="009719DF"/>
    <w:rsid w:val="00972BEF"/>
    <w:rsid w:val="009739E5"/>
    <w:rsid w:val="00974949"/>
    <w:rsid w:val="009762E8"/>
    <w:rsid w:val="00976B41"/>
    <w:rsid w:val="009778E5"/>
    <w:rsid w:val="009779E8"/>
    <w:rsid w:val="00977C6D"/>
    <w:rsid w:val="00980FCC"/>
    <w:rsid w:val="00982099"/>
    <w:rsid w:val="009830EE"/>
    <w:rsid w:val="00984E48"/>
    <w:rsid w:val="00985C65"/>
    <w:rsid w:val="009861C5"/>
    <w:rsid w:val="00987534"/>
    <w:rsid w:val="0099184E"/>
    <w:rsid w:val="00992CAD"/>
    <w:rsid w:val="0099327B"/>
    <w:rsid w:val="00993FA6"/>
    <w:rsid w:val="00994002"/>
    <w:rsid w:val="00995A15"/>
    <w:rsid w:val="0099661F"/>
    <w:rsid w:val="00996620"/>
    <w:rsid w:val="00996A2A"/>
    <w:rsid w:val="00996D48"/>
    <w:rsid w:val="00996F48"/>
    <w:rsid w:val="00997409"/>
    <w:rsid w:val="00997628"/>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AC"/>
    <w:rsid w:val="009A7288"/>
    <w:rsid w:val="009A744B"/>
    <w:rsid w:val="009A7963"/>
    <w:rsid w:val="009B03FF"/>
    <w:rsid w:val="009B0475"/>
    <w:rsid w:val="009B04A5"/>
    <w:rsid w:val="009B09D6"/>
    <w:rsid w:val="009B0F6A"/>
    <w:rsid w:val="009B1657"/>
    <w:rsid w:val="009B21B6"/>
    <w:rsid w:val="009B25E3"/>
    <w:rsid w:val="009B2D62"/>
    <w:rsid w:val="009B2E09"/>
    <w:rsid w:val="009B3553"/>
    <w:rsid w:val="009B3B21"/>
    <w:rsid w:val="009B3E95"/>
    <w:rsid w:val="009B4599"/>
    <w:rsid w:val="009B4678"/>
    <w:rsid w:val="009B4709"/>
    <w:rsid w:val="009B4995"/>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F7"/>
    <w:rsid w:val="009C71E1"/>
    <w:rsid w:val="009D005C"/>
    <w:rsid w:val="009D0685"/>
    <w:rsid w:val="009D1598"/>
    <w:rsid w:val="009D2F25"/>
    <w:rsid w:val="009D364B"/>
    <w:rsid w:val="009D3D73"/>
    <w:rsid w:val="009D3F62"/>
    <w:rsid w:val="009D452F"/>
    <w:rsid w:val="009D491E"/>
    <w:rsid w:val="009D4C61"/>
    <w:rsid w:val="009D4DCC"/>
    <w:rsid w:val="009D5653"/>
    <w:rsid w:val="009D647A"/>
    <w:rsid w:val="009D68CC"/>
    <w:rsid w:val="009D7315"/>
    <w:rsid w:val="009D74F7"/>
    <w:rsid w:val="009E0B16"/>
    <w:rsid w:val="009E0BCF"/>
    <w:rsid w:val="009E1C4B"/>
    <w:rsid w:val="009E1CBC"/>
    <w:rsid w:val="009E1EBC"/>
    <w:rsid w:val="009E2B24"/>
    <w:rsid w:val="009E3857"/>
    <w:rsid w:val="009E4088"/>
    <w:rsid w:val="009E5F59"/>
    <w:rsid w:val="009E628C"/>
    <w:rsid w:val="009E6778"/>
    <w:rsid w:val="009E7F08"/>
    <w:rsid w:val="009F0E2A"/>
    <w:rsid w:val="009F11D1"/>
    <w:rsid w:val="009F1563"/>
    <w:rsid w:val="009F2CFC"/>
    <w:rsid w:val="009F3252"/>
    <w:rsid w:val="009F3EB5"/>
    <w:rsid w:val="009F4713"/>
    <w:rsid w:val="009F4EAC"/>
    <w:rsid w:val="009F5AC5"/>
    <w:rsid w:val="009F5CA9"/>
    <w:rsid w:val="009F5F46"/>
    <w:rsid w:val="009F6164"/>
    <w:rsid w:val="009F6FFC"/>
    <w:rsid w:val="009F7866"/>
    <w:rsid w:val="009F7AC0"/>
    <w:rsid w:val="009F7FEF"/>
    <w:rsid w:val="00A01109"/>
    <w:rsid w:val="00A01584"/>
    <w:rsid w:val="00A0190B"/>
    <w:rsid w:val="00A01EDD"/>
    <w:rsid w:val="00A03CD2"/>
    <w:rsid w:val="00A05737"/>
    <w:rsid w:val="00A057E2"/>
    <w:rsid w:val="00A059CA"/>
    <w:rsid w:val="00A05E72"/>
    <w:rsid w:val="00A06838"/>
    <w:rsid w:val="00A06BA4"/>
    <w:rsid w:val="00A06C3A"/>
    <w:rsid w:val="00A07069"/>
    <w:rsid w:val="00A07A77"/>
    <w:rsid w:val="00A07B3A"/>
    <w:rsid w:val="00A07B54"/>
    <w:rsid w:val="00A07C41"/>
    <w:rsid w:val="00A07C6A"/>
    <w:rsid w:val="00A10A93"/>
    <w:rsid w:val="00A10B6D"/>
    <w:rsid w:val="00A10F8E"/>
    <w:rsid w:val="00A119C3"/>
    <w:rsid w:val="00A11F48"/>
    <w:rsid w:val="00A12926"/>
    <w:rsid w:val="00A12D99"/>
    <w:rsid w:val="00A14265"/>
    <w:rsid w:val="00A14926"/>
    <w:rsid w:val="00A14B7F"/>
    <w:rsid w:val="00A153B6"/>
    <w:rsid w:val="00A156CF"/>
    <w:rsid w:val="00A15B56"/>
    <w:rsid w:val="00A15F4C"/>
    <w:rsid w:val="00A15FB0"/>
    <w:rsid w:val="00A1604D"/>
    <w:rsid w:val="00A16838"/>
    <w:rsid w:val="00A177E8"/>
    <w:rsid w:val="00A17DF6"/>
    <w:rsid w:val="00A20516"/>
    <w:rsid w:val="00A20CAF"/>
    <w:rsid w:val="00A211DB"/>
    <w:rsid w:val="00A22689"/>
    <w:rsid w:val="00A227BF"/>
    <w:rsid w:val="00A2362E"/>
    <w:rsid w:val="00A243A4"/>
    <w:rsid w:val="00A245E3"/>
    <w:rsid w:val="00A256B0"/>
    <w:rsid w:val="00A25E14"/>
    <w:rsid w:val="00A260F4"/>
    <w:rsid w:val="00A2685F"/>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52C"/>
    <w:rsid w:val="00A409AA"/>
    <w:rsid w:val="00A40AFC"/>
    <w:rsid w:val="00A40E43"/>
    <w:rsid w:val="00A40FD9"/>
    <w:rsid w:val="00A41049"/>
    <w:rsid w:val="00A411A5"/>
    <w:rsid w:val="00A41291"/>
    <w:rsid w:val="00A43B77"/>
    <w:rsid w:val="00A4462F"/>
    <w:rsid w:val="00A456A1"/>
    <w:rsid w:val="00A457EE"/>
    <w:rsid w:val="00A47CF4"/>
    <w:rsid w:val="00A515A6"/>
    <w:rsid w:val="00A51758"/>
    <w:rsid w:val="00A53700"/>
    <w:rsid w:val="00A54657"/>
    <w:rsid w:val="00A5473D"/>
    <w:rsid w:val="00A55712"/>
    <w:rsid w:val="00A55FF9"/>
    <w:rsid w:val="00A60708"/>
    <w:rsid w:val="00A622CC"/>
    <w:rsid w:val="00A629CC"/>
    <w:rsid w:val="00A62EA2"/>
    <w:rsid w:val="00A63C23"/>
    <w:rsid w:val="00A64923"/>
    <w:rsid w:val="00A64CE4"/>
    <w:rsid w:val="00A64E82"/>
    <w:rsid w:val="00A64F8D"/>
    <w:rsid w:val="00A655BF"/>
    <w:rsid w:val="00A657E4"/>
    <w:rsid w:val="00A657F1"/>
    <w:rsid w:val="00A661D4"/>
    <w:rsid w:val="00A669CE"/>
    <w:rsid w:val="00A66D3F"/>
    <w:rsid w:val="00A71438"/>
    <w:rsid w:val="00A71A30"/>
    <w:rsid w:val="00A71D07"/>
    <w:rsid w:val="00A74630"/>
    <w:rsid w:val="00A74CEA"/>
    <w:rsid w:val="00A75D21"/>
    <w:rsid w:val="00A762A9"/>
    <w:rsid w:val="00A7648B"/>
    <w:rsid w:val="00A768EC"/>
    <w:rsid w:val="00A76BFB"/>
    <w:rsid w:val="00A76E5F"/>
    <w:rsid w:val="00A76FFA"/>
    <w:rsid w:val="00A771F7"/>
    <w:rsid w:val="00A779C6"/>
    <w:rsid w:val="00A77E6A"/>
    <w:rsid w:val="00A80A54"/>
    <w:rsid w:val="00A80EC9"/>
    <w:rsid w:val="00A812BF"/>
    <w:rsid w:val="00A818FD"/>
    <w:rsid w:val="00A82A80"/>
    <w:rsid w:val="00A82AAD"/>
    <w:rsid w:val="00A82D89"/>
    <w:rsid w:val="00A82FD6"/>
    <w:rsid w:val="00A8301C"/>
    <w:rsid w:val="00A8350F"/>
    <w:rsid w:val="00A8439D"/>
    <w:rsid w:val="00A84435"/>
    <w:rsid w:val="00A85318"/>
    <w:rsid w:val="00A85A06"/>
    <w:rsid w:val="00A85BD7"/>
    <w:rsid w:val="00A86F6E"/>
    <w:rsid w:val="00A87108"/>
    <w:rsid w:val="00A90B5F"/>
    <w:rsid w:val="00A90DC9"/>
    <w:rsid w:val="00A90FA9"/>
    <w:rsid w:val="00A912D1"/>
    <w:rsid w:val="00A91492"/>
    <w:rsid w:val="00A915A0"/>
    <w:rsid w:val="00A91863"/>
    <w:rsid w:val="00A92181"/>
    <w:rsid w:val="00A92B2A"/>
    <w:rsid w:val="00A92DE6"/>
    <w:rsid w:val="00A93A60"/>
    <w:rsid w:val="00A948DA"/>
    <w:rsid w:val="00A95D59"/>
    <w:rsid w:val="00A96186"/>
    <w:rsid w:val="00A96245"/>
    <w:rsid w:val="00A9626D"/>
    <w:rsid w:val="00A9682F"/>
    <w:rsid w:val="00A96C16"/>
    <w:rsid w:val="00A96D22"/>
    <w:rsid w:val="00A973DC"/>
    <w:rsid w:val="00A97592"/>
    <w:rsid w:val="00A979C0"/>
    <w:rsid w:val="00AA1829"/>
    <w:rsid w:val="00AA23F2"/>
    <w:rsid w:val="00AA3C81"/>
    <w:rsid w:val="00AA3C9E"/>
    <w:rsid w:val="00AA3F9A"/>
    <w:rsid w:val="00AA40EB"/>
    <w:rsid w:val="00AA4260"/>
    <w:rsid w:val="00AA510F"/>
    <w:rsid w:val="00AA64E6"/>
    <w:rsid w:val="00AA657A"/>
    <w:rsid w:val="00AA6FC4"/>
    <w:rsid w:val="00AA7F13"/>
    <w:rsid w:val="00AB0D58"/>
    <w:rsid w:val="00AB1140"/>
    <w:rsid w:val="00AB18A5"/>
    <w:rsid w:val="00AB2D21"/>
    <w:rsid w:val="00AB2FFA"/>
    <w:rsid w:val="00AB3179"/>
    <w:rsid w:val="00AB319B"/>
    <w:rsid w:val="00AB350E"/>
    <w:rsid w:val="00AB3A0F"/>
    <w:rsid w:val="00AB3C73"/>
    <w:rsid w:val="00AB3D40"/>
    <w:rsid w:val="00AB412D"/>
    <w:rsid w:val="00AB418B"/>
    <w:rsid w:val="00AB4B38"/>
    <w:rsid w:val="00AB5616"/>
    <w:rsid w:val="00AB5A89"/>
    <w:rsid w:val="00AB5D02"/>
    <w:rsid w:val="00AB5E76"/>
    <w:rsid w:val="00AB643F"/>
    <w:rsid w:val="00AB6975"/>
    <w:rsid w:val="00AB6CC8"/>
    <w:rsid w:val="00AB6D80"/>
    <w:rsid w:val="00AB6F9A"/>
    <w:rsid w:val="00AB733F"/>
    <w:rsid w:val="00AB76F4"/>
    <w:rsid w:val="00AB7830"/>
    <w:rsid w:val="00AB79BE"/>
    <w:rsid w:val="00AC0911"/>
    <w:rsid w:val="00AC1343"/>
    <w:rsid w:val="00AC21AF"/>
    <w:rsid w:val="00AC22C6"/>
    <w:rsid w:val="00AC24EF"/>
    <w:rsid w:val="00AC2911"/>
    <w:rsid w:val="00AC2CA3"/>
    <w:rsid w:val="00AC2D6E"/>
    <w:rsid w:val="00AC2D72"/>
    <w:rsid w:val="00AC3EA1"/>
    <w:rsid w:val="00AC4BCB"/>
    <w:rsid w:val="00AC5266"/>
    <w:rsid w:val="00AC56D4"/>
    <w:rsid w:val="00AC5867"/>
    <w:rsid w:val="00AC5A70"/>
    <w:rsid w:val="00AC642C"/>
    <w:rsid w:val="00AC64AD"/>
    <w:rsid w:val="00AC6BC9"/>
    <w:rsid w:val="00AC70A2"/>
    <w:rsid w:val="00AC78FE"/>
    <w:rsid w:val="00AD0C64"/>
    <w:rsid w:val="00AD22F3"/>
    <w:rsid w:val="00AD2A6F"/>
    <w:rsid w:val="00AD307A"/>
    <w:rsid w:val="00AD336F"/>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77B9"/>
    <w:rsid w:val="00AE7B27"/>
    <w:rsid w:val="00AF103F"/>
    <w:rsid w:val="00AF1592"/>
    <w:rsid w:val="00AF16CA"/>
    <w:rsid w:val="00AF26BC"/>
    <w:rsid w:val="00AF2818"/>
    <w:rsid w:val="00AF2865"/>
    <w:rsid w:val="00AF2F41"/>
    <w:rsid w:val="00AF3BC7"/>
    <w:rsid w:val="00AF4531"/>
    <w:rsid w:val="00AF473D"/>
    <w:rsid w:val="00AF514C"/>
    <w:rsid w:val="00AF514D"/>
    <w:rsid w:val="00AF56AE"/>
    <w:rsid w:val="00AF572D"/>
    <w:rsid w:val="00AF646D"/>
    <w:rsid w:val="00AF68E5"/>
    <w:rsid w:val="00AF6CD9"/>
    <w:rsid w:val="00AF711A"/>
    <w:rsid w:val="00AF7DC1"/>
    <w:rsid w:val="00B013DC"/>
    <w:rsid w:val="00B02258"/>
    <w:rsid w:val="00B02648"/>
    <w:rsid w:val="00B0443C"/>
    <w:rsid w:val="00B04B32"/>
    <w:rsid w:val="00B04F87"/>
    <w:rsid w:val="00B053E1"/>
    <w:rsid w:val="00B0554E"/>
    <w:rsid w:val="00B056C4"/>
    <w:rsid w:val="00B05F05"/>
    <w:rsid w:val="00B1016D"/>
    <w:rsid w:val="00B1032F"/>
    <w:rsid w:val="00B11D8D"/>
    <w:rsid w:val="00B11F5E"/>
    <w:rsid w:val="00B12A27"/>
    <w:rsid w:val="00B12B8D"/>
    <w:rsid w:val="00B12FC5"/>
    <w:rsid w:val="00B13FBD"/>
    <w:rsid w:val="00B145B6"/>
    <w:rsid w:val="00B14B09"/>
    <w:rsid w:val="00B14E65"/>
    <w:rsid w:val="00B153D0"/>
    <w:rsid w:val="00B15450"/>
    <w:rsid w:val="00B15DE2"/>
    <w:rsid w:val="00B15E3C"/>
    <w:rsid w:val="00B1726D"/>
    <w:rsid w:val="00B17B43"/>
    <w:rsid w:val="00B20933"/>
    <w:rsid w:val="00B21230"/>
    <w:rsid w:val="00B225AA"/>
    <w:rsid w:val="00B227D4"/>
    <w:rsid w:val="00B22AA8"/>
    <w:rsid w:val="00B22AC7"/>
    <w:rsid w:val="00B22EBA"/>
    <w:rsid w:val="00B240B1"/>
    <w:rsid w:val="00B2492B"/>
    <w:rsid w:val="00B25B57"/>
    <w:rsid w:val="00B25EC7"/>
    <w:rsid w:val="00B26EB9"/>
    <w:rsid w:val="00B273F5"/>
    <w:rsid w:val="00B277C2"/>
    <w:rsid w:val="00B27E50"/>
    <w:rsid w:val="00B300B9"/>
    <w:rsid w:val="00B30141"/>
    <w:rsid w:val="00B30BD9"/>
    <w:rsid w:val="00B314E5"/>
    <w:rsid w:val="00B31DE3"/>
    <w:rsid w:val="00B3203E"/>
    <w:rsid w:val="00B32AE4"/>
    <w:rsid w:val="00B33087"/>
    <w:rsid w:val="00B33524"/>
    <w:rsid w:val="00B33C9E"/>
    <w:rsid w:val="00B34083"/>
    <w:rsid w:val="00B3421B"/>
    <w:rsid w:val="00B35AB3"/>
    <w:rsid w:val="00B360A2"/>
    <w:rsid w:val="00B366AE"/>
    <w:rsid w:val="00B36894"/>
    <w:rsid w:val="00B36A05"/>
    <w:rsid w:val="00B36AE6"/>
    <w:rsid w:val="00B3713C"/>
    <w:rsid w:val="00B3747D"/>
    <w:rsid w:val="00B4053B"/>
    <w:rsid w:val="00B413D1"/>
    <w:rsid w:val="00B4183D"/>
    <w:rsid w:val="00B42566"/>
    <w:rsid w:val="00B425B4"/>
    <w:rsid w:val="00B43044"/>
    <w:rsid w:val="00B43568"/>
    <w:rsid w:val="00B43C36"/>
    <w:rsid w:val="00B4437A"/>
    <w:rsid w:val="00B448DC"/>
    <w:rsid w:val="00B455A2"/>
    <w:rsid w:val="00B4663B"/>
    <w:rsid w:val="00B468DE"/>
    <w:rsid w:val="00B47976"/>
    <w:rsid w:val="00B50063"/>
    <w:rsid w:val="00B50A54"/>
    <w:rsid w:val="00B510B1"/>
    <w:rsid w:val="00B510B7"/>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72C"/>
    <w:rsid w:val="00B64096"/>
    <w:rsid w:val="00B64B47"/>
    <w:rsid w:val="00B65313"/>
    <w:rsid w:val="00B65338"/>
    <w:rsid w:val="00B675C7"/>
    <w:rsid w:val="00B6765E"/>
    <w:rsid w:val="00B67DB4"/>
    <w:rsid w:val="00B67F8E"/>
    <w:rsid w:val="00B70F0A"/>
    <w:rsid w:val="00B70F23"/>
    <w:rsid w:val="00B71902"/>
    <w:rsid w:val="00B72163"/>
    <w:rsid w:val="00B7278C"/>
    <w:rsid w:val="00B72E34"/>
    <w:rsid w:val="00B73662"/>
    <w:rsid w:val="00B74420"/>
    <w:rsid w:val="00B74A57"/>
    <w:rsid w:val="00B775F0"/>
    <w:rsid w:val="00B7784C"/>
    <w:rsid w:val="00B77C7D"/>
    <w:rsid w:val="00B80136"/>
    <w:rsid w:val="00B80407"/>
    <w:rsid w:val="00B8081D"/>
    <w:rsid w:val="00B80E17"/>
    <w:rsid w:val="00B81220"/>
    <w:rsid w:val="00B813C3"/>
    <w:rsid w:val="00B82834"/>
    <w:rsid w:val="00B82A70"/>
    <w:rsid w:val="00B82C44"/>
    <w:rsid w:val="00B82F28"/>
    <w:rsid w:val="00B83256"/>
    <w:rsid w:val="00B857E4"/>
    <w:rsid w:val="00B85811"/>
    <w:rsid w:val="00B85E90"/>
    <w:rsid w:val="00B867CD"/>
    <w:rsid w:val="00B86BC8"/>
    <w:rsid w:val="00B86DC9"/>
    <w:rsid w:val="00B87B2C"/>
    <w:rsid w:val="00B87C76"/>
    <w:rsid w:val="00B90508"/>
    <w:rsid w:val="00B9075C"/>
    <w:rsid w:val="00B91180"/>
    <w:rsid w:val="00B9169A"/>
    <w:rsid w:val="00B91B5C"/>
    <w:rsid w:val="00B91D07"/>
    <w:rsid w:val="00B92F84"/>
    <w:rsid w:val="00B93ACE"/>
    <w:rsid w:val="00B93B42"/>
    <w:rsid w:val="00B94202"/>
    <w:rsid w:val="00B942F3"/>
    <w:rsid w:val="00B9476C"/>
    <w:rsid w:val="00B94C06"/>
    <w:rsid w:val="00B94E6E"/>
    <w:rsid w:val="00B9521E"/>
    <w:rsid w:val="00B96212"/>
    <w:rsid w:val="00B96394"/>
    <w:rsid w:val="00B96FD7"/>
    <w:rsid w:val="00B971DE"/>
    <w:rsid w:val="00B9731A"/>
    <w:rsid w:val="00B9794C"/>
    <w:rsid w:val="00BA0380"/>
    <w:rsid w:val="00BA03EF"/>
    <w:rsid w:val="00BA0644"/>
    <w:rsid w:val="00BA116F"/>
    <w:rsid w:val="00BA1608"/>
    <w:rsid w:val="00BA2B22"/>
    <w:rsid w:val="00BA3787"/>
    <w:rsid w:val="00BA448A"/>
    <w:rsid w:val="00BA44B0"/>
    <w:rsid w:val="00BA459C"/>
    <w:rsid w:val="00BA51D8"/>
    <w:rsid w:val="00BA58D0"/>
    <w:rsid w:val="00BA6D61"/>
    <w:rsid w:val="00BB0755"/>
    <w:rsid w:val="00BB0BF4"/>
    <w:rsid w:val="00BB1012"/>
    <w:rsid w:val="00BB222F"/>
    <w:rsid w:val="00BB2A6F"/>
    <w:rsid w:val="00BB3213"/>
    <w:rsid w:val="00BB33DB"/>
    <w:rsid w:val="00BB36DF"/>
    <w:rsid w:val="00BB3853"/>
    <w:rsid w:val="00BB4184"/>
    <w:rsid w:val="00BB4A19"/>
    <w:rsid w:val="00BB4B7D"/>
    <w:rsid w:val="00BB623F"/>
    <w:rsid w:val="00BB6A94"/>
    <w:rsid w:val="00BB711A"/>
    <w:rsid w:val="00BB7827"/>
    <w:rsid w:val="00BC01F9"/>
    <w:rsid w:val="00BC0816"/>
    <w:rsid w:val="00BC0A2F"/>
    <w:rsid w:val="00BC1C16"/>
    <w:rsid w:val="00BC3618"/>
    <w:rsid w:val="00BC3643"/>
    <w:rsid w:val="00BC3F00"/>
    <w:rsid w:val="00BC4277"/>
    <w:rsid w:val="00BC4A4B"/>
    <w:rsid w:val="00BC55D5"/>
    <w:rsid w:val="00BC5C1C"/>
    <w:rsid w:val="00BC66B8"/>
    <w:rsid w:val="00BC6853"/>
    <w:rsid w:val="00BC6B1A"/>
    <w:rsid w:val="00BD0D3E"/>
    <w:rsid w:val="00BD12CC"/>
    <w:rsid w:val="00BD2142"/>
    <w:rsid w:val="00BD2371"/>
    <w:rsid w:val="00BD281A"/>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381"/>
    <w:rsid w:val="00BF160C"/>
    <w:rsid w:val="00BF1839"/>
    <w:rsid w:val="00BF26C1"/>
    <w:rsid w:val="00BF275B"/>
    <w:rsid w:val="00BF3648"/>
    <w:rsid w:val="00BF37DA"/>
    <w:rsid w:val="00BF3924"/>
    <w:rsid w:val="00BF3C5B"/>
    <w:rsid w:val="00BF3F70"/>
    <w:rsid w:val="00BF41EB"/>
    <w:rsid w:val="00BF4F89"/>
    <w:rsid w:val="00BF515C"/>
    <w:rsid w:val="00BF5161"/>
    <w:rsid w:val="00BF5EBA"/>
    <w:rsid w:val="00BF681F"/>
    <w:rsid w:val="00BF6FD0"/>
    <w:rsid w:val="00BF76AA"/>
    <w:rsid w:val="00BF7D64"/>
    <w:rsid w:val="00C00457"/>
    <w:rsid w:val="00C00983"/>
    <w:rsid w:val="00C0142F"/>
    <w:rsid w:val="00C0180F"/>
    <w:rsid w:val="00C02271"/>
    <w:rsid w:val="00C03811"/>
    <w:rsid w:val="00C03855"/>
    <w:rsid w:val="00C03D87"/>
    <w:rsid w:val="00C049B6"/>
    <w:rsid w:val="00C04F7C"/>
    <w:rsid w:val="00C05045"/>
    <w:rsid w:val="00C052C8"/>
    <w:rsid w:val="00C05786"/>
    <w:rsid w:val="00C0596F"/>
    <w:rsid w:val="00C05BDC"/>
    <w:rsid w:val="00C06B77"/>
    <w:rsid w:val="00C06C22"/>
    <w:rsid w:val="00C074D7"/>
    <w:rsid w:val="00C1019A"/>
    <w:rsid w:val="00C10EB2"/>
    <w:rsid w:val="00C124C5"/>
    <w:rsid w:val="00C1289D"/>
    <w:rsid w:val="00C12BBD"/>
    <w:rsid w:val="00C12E3A"/>
    <w:rsid w:val="00C1319E"/>
    <w:rsid w:val="00C1343C"/>
    <w:rsid w:val="00C136DA"/>
    <w:rsid w:val="00C14132"/>
    <w:rsid w:val="00C16B5D"/>
    <w:rsid w:val="00C16C2B"/>
    <w:rsid w:val="00C17771"/>
    <w:rsid w:val="00C21995"/>
    <w:rsid w:val="00C220ED"/>
    <w:rsid w:val="00C223CF"/>
    <w:rsid w:val="00C2291A"/>
    <w:rsid w:val="00C22DC1"/>
    <w:rsid w:val="00C22DC6"/>
    <w:rsid w:val="00C244A7"/>
    <w:rsid w:val="00C25072"/>
    <w:rsid w:val="00C263C8"/>
    <w:rsid w:val="00C266C3"/>
    <w:rsid w:val="00C277AF"/>
    <w:rsid w:val="00C27CEF"/>
    <w:rsid w:val="00C30412"/>
    <w:rsid w:val="00C3190E"/>
    <w:rsid w:val="00C31C0F"/>
    <w:rsid w:val="00C323C9"/>
    <w:rsid w:val="00C33E06"/>
    <w:rsid w:val="00C362DD"/>
    <w:rsid w:val="00C404E4"/>
    <w:rsid w:val="00C409C4"/>
    <w:rsid w:val="00C41DDB"/>
    <w:rsid w:val="00C421FE"/>
    <w:rsid w:val="00C423C7"/>
    <w:rsid w:val="00C428BC"/>
    <w:rsid w:val="00C431C5"/>
    <w:rsid w:val="00C43648"/>
    <w:rsid w:val="00C43AF1"/>
    <w:rsid w:val="00C43B13"/>
    <w:rsid w:val="00C43B95"/>
    <w:rsid w:val="00C441BC"/>
    <w:rsid w:val="00C45166"/>
    <w:rsid w:val="00C454D4"/>
    <w:rsid w:val="00C45900"/>
    <w:rsid w:val="00C4612D"/>
    <w:rsid w:val="00C4677C"/>
    <w:rsid w:val="00C47228"/>
    <w:rsid w:val="00C47B3D"/>
    <w:rsid w:val="00C500BF"/>
    <w:rsid w:val="00C5042A"/>
    <w:rsid w:val="00C51E61"/>
    <w:rsid w:val="00C51ECE"/>
    <w:rsid w:val="00C521CE"/>
    <w:rsid w:val="00C5286F"/>
    <w:rsid w:val="00C52F35"/>
    <w:rsid w:val="00C538B8"/>
    <w:rsid w:val="00C54448"/>
    <w:rsid w:val="00C551B8"/>
    <w:rsid w:val="00C558F0"/>
    <w:rsid w:val="00C562A3"/>
    <w:rsid w:val="00C57053"/>
    <w:rsid w:val="00C604AB"/>
    <w:rsid w:val="00C61122"/>
    <w:rsid w:val="00C6138A"/>
    <w:rsid w:val="00C61EA3"/>
    <w:rsid w:val="00C62691"/>
    <w:rsid w:val="00C62F91"/>
    <w:rsid w:val="00C63C79"/>
    <w:rsid w:val="00C63D8B"/>
    <w:rsid w:val="00C63E03"/>
    <w:rsid w:val="00C65997"/>
    <w:rsid w:val="00C65C8F"/>
    <w:rsid w:val="00C66AD4"/>
    <w:rsid w:val="00C66B47"/>
    <w:rsid w:val="00C675A0"/>
    <w:rsid w:val="00C7041B"/>
    <w:rsid w:val="00C707CB"/>
    <w:rsid w:val="00C70982"/>
    <w:rsid w:val="00C70A39"/>
    <w:rsid w:val="00C71CB4"/>
    <w:rsid w:val="00C721DD"/>
    <w:rsid w:val="00C72B24"/>
    <w:rsid w:val="00C73D48"/>
    <w:rsid w:val="00C7481B"/>
    <w:rsid w:val="00C7636E"/>
    <w:rsid w:val="00C77553"/>
    <w:rsid w:val="00C779D2"/>
    <w:rsid w:val="00C803AB"/>
    <w:rsid w:val="00C81043"/>
    <w:rsid w:val="00C820ED"/>
    <w:rsid w:val="00C82503"/>
    <w:rsid w:val="00C825D1"/>
    <w:rsid w:val="00C82CBB"/>
    <w:rsid w:val="00C846D7"/>
    <w:rsid w:val="00C84918"/>
    <w:rsid w:val="00C852AE"/>
    <w:rsid w:val="00C855CA"/>
    <w:rsid w:val="00C857F9"/>
    <w:rsid w:val="00C858F5"/>
    <w:rsid w:val="00C8648B"/>
    <w:rsid w:val="00C869A9"/>
    <w:rsid w:val="00C86F92"/>
    <w:rsid w:val="00C873DD"/>
    <w:rsid w:val="00C9034A"/>
    <w:rsid w:val="00C9043E"/>
    <w:rsid w:val="00C90892"/>
    <w:rsid w:val="00C90A5C"/>
    <w:rsid w:val="00C90C32"/>
    <w:rsid w:val="00C90DC8"/>
    <w:rsid w:val="00C90F63"/>
    <w:rsid w:val="00C917EF"/>
    <w:rsid w:val="00C92D18"/>
    <w:rsid w:val="00C937EC"/>
    <w:rsid w:val="00C9383E"/>
    <w:rsid w:val="00C93EA4"/>
    <w:rsid w:val="00C94638"/>
    <w:rsid w:val="00C94C5A"/>
    <w:rsid w:val="00C95F69"/>
    <w:rsid w:val="00C96951"/>
    <w:rsid w:val="00C96E11"/>
    <w:rsid w:val="00C96FC4"/>
    <w:rsid w:val="00C973F9"/>
    <w:rsid w:val="00C97E99"/>
    <w:rsid w:val="00CA06C3"/>
    <w:rsid w:val="00CA117B"/>
    <w:rsid w:val="00CA1A99"/>
    <w:rsid w:val="00CA25DE"/>
    <w:rsid w:val="00CA3062"/>
    <w:rsid w:val="00CA3F44"/>
    <w:rsid w:val="00CA45C4"/>
    <w:rsid w:val="00CA4FED"/>
    <w:rsid w:val="00CA516E"/>
    <w:rsid w:val="00CA55AB"/>
    <w:rsid w:val="00CA5CD6"/>
    <w:rsid w:val="00CA6727"/>
    <w:rsid w:val="00CA710A"/>
    <w:rsid w:val="00CA75D9"/>
    <w:rsid w:val="00CA7991"/>
    <w:rsid w:val="00CA7C6A"/>
    <w:rsid w:val="00CA7D85"/>
    <w:rsid w:val="00CB0A53"/>
    <w:rsid w:val="00CB0ACE"/>
    <w:rsid w:val="00CB1FBD"/>
    <w:rsid w:val="00CB24E5"/>
    <w:rsid w:val="00CB3688"/>
    <w:rsid w:val="00CB4720"/>
    <w:rsid w:val="00CB4CB0"/>
    <w:rsid w:val="00CB5DA3"/>
    <w:rsid w:val="00CB62C9"/>
    <w:rsid w:val="00CB68E0"/>
    <w:rsid w:val="00CB7567"/>
    <w:rsid w:val="00CB773C"/>
    <w:rsid w:val="00CC0764"/>
    <w:rsid w:val="00CC0A3E"/>
    <w:rsid w:val="00CC17B4"/>
    <w:rsid w:val="00CC2FE9"/>
    <w:rsid w:val="00CC320E"/>
    <w:rsid w:val="00CC3E30"/>
    <w:rsid w:val="00CC56C3"/>
    <w:rsid w:val="00CC59B4"/>
    <w:rsid w:val="00CC612E"/>
    <w:rsid w:val="00CC6217"/>
    <w:rsid w:val="00CC660D"/>
    <w:rsid w:val="00CC687A"/>
    <w:rsid w:val="00CC714E"/>
    <w:rsid w:val="00CC71F0"/>
    <w:rsid w:val="00CC759D"/>
    <w:rsid w:val="00CC765C"/>
    <w:rsid w:val="00CC78DA"/>
    <w:rsid w:val="00CD099D"/>
    <w:rsid w:val="00CD11EB"/>
    <w:rsid w:val="00CD16DC"/>
    <w:rsid w:val="00CD1791"/>
    <w:rsid w:val="00CD27D5"/>
    <w:rsid w:val="00CD304D"/>
    <w:rsid w:val="00CD3442"/>
    <w:rsid w:val="00CD3C21"/>
    <w:rsid w:val="00CD4A55"/>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E7FC9"/>
    <w:rsid w:val="00CF104D"/>
    <w:rsid w:val="00CF14F4"/>
    <w:rsid w:val="00CF1A01"/>
    <w:rsid w:val="00CF2D5C"/>
    <w:rsid w:val="00CF33EF"/>
    <w:rsid w:val="00CF399C"/>
    <w:rsid w:val="00CF412D"/>
    <w:rsid w:val="00CF4920"/>
    <w:rsid w:val="00CF4D05"/>
    <w:rsid w:val="00CF578C"/>
    <w:rsid w:val="00CF6E1D"/>
    <w:rsid w:val="00CF76CD"/>
    <w:rsid w:val="00CF792A"/>
    <w:rsid w:val="00CF7E80"/>
    <w:rsid w:val="00D005F4"/>
    <w:rsid w:val="00D0077E"/>
    <w:rsid w:val="00D007B5"/>
    <w:rsid w:val="00D00B9A"/>
    <w:rsid w:val="00D00CFA"/>
    <w:rsid w:val="00D010BC"/>
    <w:rsid w:val="00D021F5"/>
    <w:rsid w:val="00D0265B"/>
    <w:rsid w:val="00D0267F"/>
    <w:rsid w:val="00D02EC8"/>
    <w:rsid w:val="00D0359F"/>
    <w:rsid w:val="00D03CD5"/>
    <w:rsid w:val="00D03D8D"/>
    <w:rsid w:val="00D042AF"/>
    <w:rsid w:val="00D04A8A"/>
    <w:rsid w:val="00D053E2"/>
    <w:rsid w:val="00D057FE"/>
    <w:rsid w:val="00D05A4C"/>
    <w:rsid w:val="00D06780"/>
    <w:rsid w:val="00D0682B"/>
    <w:rsid w:val="00D06C3E"/>
    <w:rsid w:val="00D06C55"/>
    <w:rsid w:val="00D07F6F"/>
    <w:rsid w:val="00D11A33"/>
    <w:rsid w:val="00D11B2D"/>
    <w:rsid w:val="00D12806"/>
    <w:rsid w:val="00D12B94"/>
    <w:rsid w:val="00D13B95"/>
    <w:rsid w:val="00D14F26"/>
    <w:rsid w:val="00D15256"/>
    <w:rsid w:val="00D15532"/>
    <w:rsid w:val="00D15668"/>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060"/>
    <w:rsid w:val="00D33280"/>
    <w:rsid w:val="00D34532"/>
    <w:rsid w:val="00D3462D"/>
    <w:rsid w:val="00D34AC8"/>
    <w:rsid w:val="00D34BE3"/>
    <w:rsid w:val="00D34C95"/>
    <w:rsid w:val="00D34EC4"/>
    <w:rsid w:val="00D35884"/>
    <w:rsid w:val="00D36382"/>
    <w:rsid w:val="00D37412"/>
    <w:rsid w:val="00D414BC"/>
    <w:rsid w:val="00D4407E"/>
    <w:rsid w:val="00D446C9"/>
    <w:rsid w:val="00D453EE"/>
    <w:rsid w:val="00D46EDF"/>
    <w:rsid w:val="00D47A25"/>
    <w:rsid w:val="00D47AEB"/>
    <w:rsid w:val="00D515EE"/>
    <w:rsid w:val="00D5247C"/>
    <w:rsid w:val="00D525A1"/>
    <w:rsid w:val="00D52A7A"/>
    <w:rsid w:val="00D52F4E"/>
    <w:rsid w:val="00D5446B"/>
    <w:rsid w:val="00D55B01"/>
    <w:rsid w:val="00D56B5E"/>
    <w:rsid w:val="00D57275"/>
    <w:rsid w:val="00D5746E"/>
    <w:rsid w:val="00D57F24"/>
    <w:rsid w:val="00D60D61"/>
    <w:rsid w:val="00D60F75"/>
    <w:rsid w:val="00D615A9"/>
    <w:rsid w:val="00D6267A"/>
    <w:rsid w:val="00D6290D"/>
    <w:rsid w:val="00D62A08"/>
    <w:rsid w:val="00D62A40"/>
    <w:rsid w:val="00D62E43"/>
    <w:rsid w:val="00D63D33"/>
    <w:rsid w:val="00D64925"/>
    <w:rsid w:val="00D64B48"/>
    <w:rsid w:val="00D65828"/>
    <w:rsid w:val="00D65A72"/>
    <w:rsid w:val="00D65FBE"/>
    <w:rsid w:val="00D702BA"/>
    <w:rsid w:val="00D70430"/>
    <w:rsid w:val="00D70688"/>
    <w:rsid w:val="00D70815"/>
    <w:rsid w:val="00D71F98"/>
    <w:rsid w:val="00D72EF5"/>
    <w:rsid w:val="00D74882"/>
    <w:rsid w:val="00D74C1F"/>
    <w:rsid w:val="00D7744F"/>
    <w:rsid w:val="00D77E90"/>
    <w:rsid w:val="00D80197"/>
    <w:rsid w:val="00D802D9"/>
    <w:rsid w:val="00D80D82"/>
    <w:rsid w:val="00D816AD"/>
    <w:rsid w:val="00D81A4E"/>
    <w:rsid w:val="00D8240C"/>
    <w:rsid w:val="00D83950"/>
    <w:rsid w:val="00D83D5E"/>
    <w:rsid w:val="00D83E3D"/>
    <w:rsid w:val="00D83EF8"/>
    <w:rsid w:val="00D84741"/>
    <w:rsid w:val="00D84BD0"/>
    <w:rsid w:val="00D84D8F"/>
    <w:rsid w:val="00D84F87"/>
    <w:rsid w:val="00D852EC"/>
    <w:rsid w:val="00D85F5D"/>
    <w:rsid w:val="00D86883"/>
    <w:rsid w:val="00D86941"/>
    <w:rsid w:val="00D86E50"/>
    <w:rsid w:val="00D8733E"/>
    <w:rsid w:val="00D878EB"/>
    <w:rsid w:val="00D9097B"/>
    <w:rsid w:val="00D90A5E"/>
    <w:rsid w:val="00D91948"/>
    <w:rsid w:val="00D92239"/>
    <w:rsid w:val="00D923DB"/>
    <w:rsid w:val="00D924C8"/>
    <w:rsid w:val="00D9298A"/>
    <w:rsid w:val="00D92FFD"/>
    <w:rsid w:val="00D9390A"/>
    <w:rsid w:val="00D9423E"/>
    <w:rsid w:val="00D948A3"/>
    <w:rsid w:val="00D94A7E"/>
    <w:rsid w:val="00D9563F"/>
    <w:rsid w:val="00D95896"/>
    <w:rsid w:val="00D96334"/>
    <w:rsid w:val="00D963DC"/>
    <w:rsid w:val="00D96C25"/>
    <w:rsid w:val="00D96E7D"/>
    <w:rsid w:val="00DA044E"/>
    <w:rsid w:val="00DA15F8"/>
    <w:rsid w:val="00DA16CB"/>
    <w:rsid w:val="00DA1AF0"/>
    <w:rsid w:val="00DA1E3C"/>
    <w:rsid w:val="00DA224E"/>
    <w:rsid w:val="00DA23A0"/>
    <w:rsid w:val="00DA357E"/>
    <w:rsid w:val="00DA4667"/>
    <w:rsid w:val="00DA4C3B"/>
    <w:rsid w:val="00DA566C"/>
    <w:rsid w:val="00DA6359"/>
    <w:rsid w:val="00DA6E9B"/>
    <w:rsid w:val="00DA748F"/>
    <w:rsid w:val="00DA77F3"/>
    <w:rsid w:val="00DA7B82"/>
    <w:rsid w:val="00DB02F8"/>
    <w:rsid w:val="00DB0601"/>
    <w:rsid w:val="00DB253F"/>
    <w:rsid w:val="00DB3091"/>
    <w:rsid w:val="00DB30AB"/>
    <w:rsid w:val="00DB4107"/>
    <w:rsid w:val="00DB42EB"/>
    <w:rsid w:val="00DB4A45"/>
    <w:rsid w:val="00DB4CF8"/>
    <w:rsid w:val="00DB59C4"/>
    <w:rsid w:val="00DB5A72"/>
    <w:rsid w:val="00DB5B97"/>
    <w:rsid w:val="00DB75F0"/>
    <w:rsid w:val="00DB795E"/>
    <w:rsid w:val="00DB7B7A"/>
    <w:rsid w:val="00DC03B4"/>
    <w:rsid w:val="00DC10F0"/>
    <w:rsid w:val="00DC121F"/>
    <w:rsid w:val="00DC21E1"/>
    <w:rsid w:val="00DC25BC"/>
    <w:rsid w:val="00DC3103"/>
    <w:rsid w:val="00DC35D9"/>
    <w:rsid w:val="00DC3CD8"/>
    <w:rsid w:val="00DC4104"/>
    <w:rsid w:val="00DC489C"/>
    <w:rsid w:val="00DC5505"/>
    <w:rsid w:val="00DC55EB"/>
    <w:rsid w:val="00DC6492"/>
    <w:rsid w:val="00DC72C6"/>
    <w:rsid w:val="00DC74A6"/>
    <w:rsid w:val="00DC7BF3"/>
    <w:rsid w:val="00DC7D27"/>
    <w:rsid w:val="00DD054C"/>
    <w:rsid w:val="00DD05E6"/>
    <w:rsid w:val="00DD0F52"/>
    <w:rsid w:val="00DD1451"/>
    <w:rsid w:val="00DD188E"/>
    <w:rsid w:val="00DD1E13"/>
    <w:rsid w:val="00DD2235"/>
    <w:rsid w:val="00DD3124"/>
    <w:rsid w:val="00DD33E9"/>
    <w:rsid w:val="00DD538F"/>
    <w:rsid w:val="00DD5697"/>
    <w:rsid w:val="00DD588F"/>
    <w:rsid w:val="00DD5E80"/>
    <w:rsid w:val="00DD60AB"/>
    <w:rsid w:val="00DD628A"/>
    <w:rsid w:val="00DD6FDA"/>
    <w:rsid w:val="00DD773B"/>
    <w:rsid w:val="00DD7AB2"/>
    <w:rsid w:val="00DD7B9E"/>
    <w:rsid w:val="00DE03DA"/>
    <w:rsid w:val="00DE0559"/>
    <w:rsid w:val="00DE1687"/>
    <w:rsid w:val="00DE1786"/>
    <w:rsid w:val="00DE19EC"/>
    <w:rsid w:val="00DE1CD2"/>
    <w:rsid w:val="00DE1F23"/>
    <w:rsid w:val="00DE2410"/>
    <w:rsid w:val="00DE318F"/>
    <w:rsid w:val="00DE3346"/>
    <w:rsid w:val="00DE3426"/>
    <w:rsid w:val="00DE396A"/>
    <w:rsid w:val="00DE3BEF"/>
    <w:rsid w:val="00DE3DF9"/>
    <w:rsid w:val="00DE508B"/>
    <w:rsid w:val="00DE53FC"/>
    <w:rsid w:val="00DE5727"/>
    <w:rsid w:val="00DE5897"/>
    <w:rsid w:val="00DE590C"/>
    <w:rsid w:val="00DE5CAB"/>
    <w:rsid w:val="00DE6102"/>
    <w:rsid w:val="00DE7079"/>
    <w:rsid w:val="00DE7308"/>
    <w:rsid w:val="00DE7A85"/>
    <w:rsid w:val="00DE7F4F"/>
    <w:rsid w:val="00DF0DB4"/>
    <w:rsid w:val="00DF0FE9"/>
    <w:rsid w:val="00DF1313"/>
    <w:rsid w:val="00DF235A"/>
    <w:rsid w:val="00DF24F9"/>
    <w:rsid w:val="00DF2FE7"/>
    <w:rsid w:val="00DF3939"/>
    <w:rsid w:val="00DF44DC"/>
    <w:rsid w:val="00DF523A"/>
    <w:rsid w:val="00DF591B"/>
    <w:rsid w:val="00DF5F27"/>
    <w:rsid w:val="00DF6153"/>
    <w:rsid w:val="00DF6C5A"/>
    <w:rsid w:val="00DF7C03"/>
    <w:rsid w:val="00E00585"/>
    <w:rsid w:val="00E00BD6"/>
    <w:rsid w:val="00E01B4D"/>
    <w:rsid w:val="00E032FD"/>
    <w:rsid w:val="00E0404E"/>
    <w:rsid w:val="00E044B7"/>
    <w:rsid w:val="00E045F1"/>
    <w:rsid w:val="00E046A9"/>
    <w:rsid w:val="00E047DA"/>
    <w:rsid w:val="00E048CC"/>
    <w:rsid w:val="00E05289"/>
    <w:rsid w:val="00E056C8"/>
    <w:rsid w:val="00E060E4"/>
    <w:rsid w:val="00E061FF"/>
    <w:rsid w:val="00E065C3"/>
    <w:rsid w:val="00E06A34"/>
    <w:rsid w:val="00E06EC8"/>
    <w:rsid w:val="00E079F0"/>
    <w:rsid w:val="00E118BA"/>
    <w:rsid w:val="00E11B9F"/>
    <w:rsid w:val="00E1285E"/>
    <w:rsid w:val="00E12BC5"/>
    <w:rsid w:val="00E12C7C"/>
    <w:rsid w:val="00E134F6"/>
    <w:rsid w:val="00E1359E"/>
    <w:rsid w:val="00E135A4"/>
    <w:rsid w:val="00E155EA"/>
    <w:rsid w:val="00E1566F"/>
    <w:rsid w:val="00E15FF2"/>
    <w:rsid w:val="00E16207"/>
    <w:rsid w:val="00E16817"/>
    <w:rsid w:val="00E1693D"/>
    <w:rsid w:val="00E17954"/>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1F52"/>
    <w:rsid w:val="00E33865"/>
    <w:rsid w:val="00E33D04"/>
    <w:rsid w:val="00E3422A"/>
    <w:rsid w:val="00E34B74"/>
    <w:rsid w:val="00E351CB"/>
    <w:rsid w:val="00E35B55"/>
    <w:rsid w:val="00E35F5B"/>
    <w:rsid w:val="00E364E1"/>
    <w:rsid w:val="00E3679B"/>
    <w:rsid w:val="00E36F4D"/>
    <w:rsid w:val="00E37720"/>
    <w:rsid w:val="00E37D09"/>
    <w:rsid w:val="00E37EA5"/>
    <w:rsid w:val="00E4004F"/>
    <w:rsid w:val="00E40AAD"/>
    <w:rsid w:val="00E429CE"/>
    <w:rsid w:val="00E42F89"/>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45"/>
    <w:rsid w:val="00E56689"/>
    <w:rsid w:val="00E56B28"/>
    <w:rsid w:val="00E57311"/>
    <w:rsid w:val="00E57A91"/>
    <w:rsid w:val="00E57B78"/>
    <w:rsid w:val="00E6051C"/>
    <w:rsid w:val="00E613AB"/>
    <w:rsid w:val="00E61455"/>
    <w:rsid w:val="00E61D03"/>
    <w:rsid w:val="00E61DB6"/>
    <w:rsid w:val="00E6286C"/>
    <w:rsid w:val="00E62DC3"/>
    <w:rsid w:val="00E634FA"/>
    <w:rsid w:val="00E6368C"/>
    <w:rsid w:val="00E647F5"/>
    <w:rsid w:val="00E64989"/>
    <w:rsid w:val="00E65287"/>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370"/>
    <w:rsid w:val="00E83770"/>
    <w:rsid w:val="00E83D62"/>
    <w:rsid w:val="00E83F2B"/>
    <w:rsid w:val="00E84B74"/>
    <w:rsid w:val="00E84CD7"/>
    <w:rsid w:val="00E84DC7"/>
    <w:rsid w:val="00E851BF"/>
    <w:rsid w:val="00E85791"/>
    <w:rsid w:val="00E85941"/>
    <w:rsid w:val="00E85D0F"/>
    <w:rsid w:val="00E85ED4"/>
    <w:rsid w:val="00E86278"/>
    <w:rsid w:val="00E865E7"/>
    <w:rsid w:val="00E86651"/>
    <w:rsid w:val="00E87011"/>
    <w:rsid w:val="00E8731A"/>
    <w:rsid w:val="00E90269"/>
    <w:rsid w:val="00E90EC3"/>
    <w:rsid w:val="00E918A6"/>
    <w:rsid w:val="00E92245"/>
    <w:rsid w:val="00E9273C"/>
    <w:rsid w:val="00E92BC2"/>
    <w:rsid w:val="00E932BF"/>
    <w:rsid w:val="00E9427E"/>
    <w:rsid w:val="00E9434E"/>
    <w:rsid w:val="00E94A4C"/>
    <w:rsid w:val="00E94F50"/>
    <w:rsid w:val="00E95A41"/>
    <w:rsid w:val="00E96868"/>
    <w:rsid w:val="00E96B46"/>
    <w:rsid w:val="00E972A5"/>
    <w:rsid w:val="00E97587"/>
    <w:rsid w:val="00E9778E"/>
    <w:rsid w:val="00E97EC5"/>
    <w:rsid w:val="00EA08D7"/>
    <w:rsid w:val="00EA0A11"/>
    <w:rsid w:val="00EA0B64"/>
    <w:rsid w:val="00EA1450"/>
    <w:rsid w:val="00EA19C6"/>
    <w:rsid w:val="00EA1EE0"/>
    <w:rsid w:val="00EA1EE4"/>
    <w:rsid w:val="00EA2868"/>
    <w:rsid w:val="00EA2E23"/>
    <w:rsid w:val="00EA3D2E"/>
    <w:rsid w:val="00EA5C68"/>
    <w:rsid w:val="00EA60C8"/>
    <w:rsid w:val="00EB12DC"/>
    <w:rsid w:val="00EB2E2A"/>
    <w:rsid w:val="00EB352D"/>
    <w:rsid w:val="00EB36A9"/>
    <w:rsid w:val="00EB3956"/>
    <w:rsid w:val="00EB4280"/>
    <w:rsid w:val="00EB459E"/>
    <w:rsid w:val="00EB483C"/>
    <w:rsid w:val="00EB49FD"/>
    <w:rsid w:val="00EB4A48"/>
    <w:rsid w:val="00EB4FC8"/>
    <w:rsid w:val="00EB5D91"/>
    <w:rsid w:val="00EB636A"/>
    <w:rsid w:val="00EB724E"/>
    <w:rsid w:val="00EB7928"/>
    <w:rsid w:val="00EC083B"/>
    <w:rsid w:val="00EC153C"/>
    <w:rsid w:val="00EC1AE6"/>
    <w:rsid w:val="00EC1D4A"/>
    <w:rsid w:val="00EC1FB8"/>
    <w:rsid w:val="00EC274D"/>
    <w:rsid w:val="00EC2C3A"/>
    <w:rsid w:val="00EC2DB3"/>
    <w:rsid w:val="00EC3E7D"/>
    <w:rsid w:val="00EC44A0"/>
    <w:rsid w:val="00EC4CDB"/>
    <w:rsid w:val="00EC4EAE"/>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EFB"/>
    <w:rsid w:val="00ED6F08"/>
    <w:rsid w:val="00ED740F"/>
    <w:rsid w:val="00ED74BE"/>
    <w:rsid w:val="00EE1C29"/>
    <w:rsid w:val="00EE217F"/>
    <w:rsid w:val="00EE261B"/>
    <w:rsid w:val="00EE26F3"/>
    <w:rsid w:val="00EE2864"/>
    <w:rsid w:val="00EE2D32"/>
    <w:rsid w:val="00EE3983"/>
    <w:rsid w:val="00EE39A2"/>
    <w:rsid w:val="00EE45B1"/>
    <w:rsid w:val="00EE4690"/>
    <w:rsid w:val="00EE4C2D"/>
    <w:rsid w:val="00EE611C"/>
    <w:rsid w:val="00EE641E"/>
    <w:rsid w:val="00EE7958"/>
    <w:rsid w:val="00EE7A02"/>
    <w:rsid w:val="00EE7EF7"/>
    <w:rsid w:val="00EF00D7"/>
    <w:rsid w:val="00EF0337"/>
    <w:rsid w:val="00EF06D3"/>
    <w:rsid w:val="00EF06DF"/>
    <w:rsid w:val="00EF0E29"/>
    <w:rsid w:val="00EF20F3"/>
    <w:rsid w:val="00EF2480"/>
    <w:rsid w:val="00EF2A8D"/>
    <w:rsid w:val="00EF3427"/>
    <w:rsid w:val="00EF3440"/>
    <w:rsid w:val="00EF3D59"/>
    <w:rsid w:val="00EF3FF4"/>
    <w:rsid w:val="00EF5926"/>
    <w:rsid w:val="00EF5BBE"/>
    <w:rsid w:val="00EF5C31"/>
    <w:rsid w:val="00EF5EB5"/>
    <w:rsid w:val="00EF65A9"/>
    <w:rsid w:val="00EF7502"/>
    <w:rsid w:val="00EF7D16"/>
    <w:rsid w:val="00F004AA"/>
    <w:rsid w:val="00F005F6"/>
    <w:rsid w:val="00F00C0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39A"/>
    <w:rsid w:val="00F2043B"/>
    <w:rsid w:val="00F205F2"/>
    <w:rsid w:val="00F20C9A"/>
    <w:rsid w:val="00F21090"/>
    <w:rsid w:val="00F22198"/>
    <w:rsid w:val="00F228E6"/>
    <w:rsid w:val="00F23494"/>
    <w:rsid w:val="00F23714"/>
    <w:rsid w:val="00F24CF8"/>
    <w:rsid w:val="00F24FBC"/>
    <w:rsid w:val="00F25F58"/>
    <w:rsid w:val="00F27B6B"/>
    <w:rsid w:val="00F3104E"/>
    <w:rsid w:val="00F311D4"/>
    <w:rsid w:val="00F31ECA"/>
    <w:rsid w:val="00F335A8"/>
    <w:rsid w:val="00F33A72"/>
    <w:rsid w:val="00F3401B"/>
    <w:rsid w:val="00F34055"/>
    <w:rsid w:val="00F358F9"/>
    <w:rsid w:val="00F35BA7"/>
    <w:rsid w:val="00F3759B"/>
    <w:rsid w:val="00F408C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692"/>
    <w:rsid w:val="00F47C1B"/>
    <w:rsid w:val="00F47D27"/>
    <w:rsid w:val="00F5238F"/>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3D9"/>
    <w:rsid w:val="00F61253"/>
    <w:rsid w:val="00F61C51"/>
    <w:rsid w:val="00F61C9A"/>
    <w:rsid w:val="00F625F1"/>
    <w:rsid w:val="00F62B5E"/>
    <w:rsid w:val="00F64438"/>
    <w:rsid w:val="00F64978"/>
    <w:rsid w:val="00F64E48"/>
    <w:rsid w:val="00F6610B"/>
    <w:rsid w:val="00F6689A"/>
    <w:rsid w:val="00F66AD9"/>
    <w:rsid w:val="00F66DB1"/>
    <w:rsid w:val="00F67DFC"/>
    <w:rsid w:val="00F67E17"/>
    <w:rsid w:val="00F7015A"/>
    <w:rsid w:val="00F70227"/>
    <w:rsid w:val="00F70CE5"/>
    <w:rsid w:val="00F710A5"/>
    <w:rsid w:val="00F71751"/>
    <w:rsid w:val="00F7177B"/>
    <w:rsid w:val="00F718C3"/>
    <w:rsid w:val="00F71CA4"/>
    <w:rsid w:val="00F72BE8"/>
    <w:rsid w:val="00F738AE"/>
    <w:rsid w:val="00F739C9"/>
    <w:rsid w:val="00F73BB4"/>
    <w:rsid w:val="00F7427D"/>
    <w:rsid w:val="00F74CA9"/>
    <w:rsid w:val="00F754B1"/>
    <w:rsid w:val="00F767CE"/>
    <w:rsid w:val="00F767EB"/>
    <w:rsid w:val="00F76D51"/>
    <w:rsid w:val="00F76F49"/>
    <w:rsid w:val="00F8180E"/>
    <w:rsid w:val="00F820A7"/>
    <w:rsid w:val="00F82587"/>
    <w:rsid w:val="00F8261E"/>
    <w:rsid w:val="00F82BF9"/>
    <w:rsid w:val="00F83573"/>
    <w:rsid w:val="00F83AF6"/>
    <w:rsid w:val="00F83D10"/>
    <w:rsid w:val="00F83DFD"/>
    <w:rsid w:val="00F856CF"/>
    <w:rsid w:val="00F87306"/>
    <w:rsid w:val="00F873D2"/>
    <w:rsid w:val="00F87567"/>
    <w:rsid w:val="00F8765D"/>
    <w:rsid w:val="00F90524"/>
    <w:rsid w:val="00F91486"/>
    <w:rsid w:val="00F91CCC"/>
    <w:rsid w:val="00F91DB5"/>
    <w:rsid w:val="00F92112"/>
    <w:rsid w:val="00F92C92"/>
    <w:rsid w:val="00F93043"/>
    <w:rsid w:val="00F9316B"/>
    <w:rsid w:val="00F949CD"/>
    <w:rsid w:val="00F94CE5"/>
    <w:rsid w:val="00F953BC"/>
    <w:rsid w:val="00F95433"/>
    <w:rsid w:val="00F95CBC"/>
    <w:rsid w:val="00F97856"/>
    <w:rsid w:val="00F97876"/>
    <w:rsid w:val="00FA00EE"/>
    <w:rsid w:val="00FA050B"/>
    <w:rsid w:val="00FA0C92"/>
    <w:rsid w:val="00FA2099"/>
    <w:rsid w:val="00FA2E80"/>
    <w:rsid w:val="00FA30F1"/>
    <w:rsid w:val="00FA351D"/>
    <w:rsid w:val="00FA378B"/>
    <w:rsid w:val="00FA3E25"/>
    <w:rsid w:val="00FA493F"/>
    <w:rsid w:val="00FA4AEE"/>
    <w:rsid w:val="00FA4B77"/>
    <w:rsid w:val="00FA4BA4"/>
    <w:rsid w:val="00FA529B"/>
    <w:rsid w:val="00FA5C80"/>
    <w:rsid w:val="00FA6564"/>
    <w:rsid w:val="00FA669F"/>
    <w:rsid w:val="00FA77B2"/>
    <w:rsid w:val="00FA7DB5"/>
    <w:rsid w:val="00FA7F87"/>
    <w:rsid w:val="00FB03C5"/>
    <w:rsid w:val="00FB0524"/>
    <w:rsid w:val="00FB0B9D"/>
    <w:rsid w:val="00FB0FF4"/>
    <w:rsid w:val="00FB11CC"/>
    <w:rsid w:val="00FB1A41"/>
    <w:rsid w:val="00FB2701"/>
    <w:rsid w:val="00FB28D1"/>
    <w:rsid w:val="00FB5811"/>
    <w:rsid w:val="00FB5BC7"/>
    <w:rsid w:val="00FB65C7"/>
    <w:rsid w:val="00FB6789"/>
    <w:rsid w:val="00FB6A8A"/>
    <w:rsid w:val="00FB6C9F"/>
    <w:rsid w:val="00FB706A"/>
    <w:rsid w:val="00FB744C"/>
    <w:rsid w:val="00FC0249"/>
    <w:rsid w:val="00FC0837"/>
    <w:rsid w:val="00FC0CFE"/>
    <w:rsid w:val="00FC1202"/>
    <w:rsid w:val="00FC1662"/>
    <w:rsid w:val="00FC1DB0"/>
    <w:rsid w:val="00FC20D1"/>
    <w:rsid w:val="00FC549D"/>
    <w:rsid w:val="00FC563A"/>
    <w:rsid w:val="00FC5A0B"/>
    <w:rsid w:val="00FC5D95"/>
    <w:rsid w:val="00FC608E"/>
    <w:rsid w:val="00FC65A2"/>
    <w:rsid w:val="00FC76AB"/>
    <w:rsid w:val="00FC7A28"/>
    <w:rsid w:val="00FC7BDD"/>
    <w:rsid w:val="00FD0D32"/>
    <w:rsid w:val="00FD10D9"/>
    <w:rsid w:val="00FD22C1"/>
    <w:rsid w:val="00FD2A9A"/>
    <w:rsid w:val="00FD4063"/>
    <w:rsid w:val="00FD40FB"/>
    <w:rsid w:val="00FD459E"/>
    <w:rsid w:val="00FD46AF"/>
    <w:rsid w:val="00FD47CB"/>
    <w:rsid w:val="00FD4E21"/>
    <w:rsid w:val="00FD4F82"/>
    <w:rsid w:val="00FD5F6F"/>
    <w:rsid w:val="00FD6239"/>
    <w:rsid w:val="00FD638A"/>
    <w:rsid w:val="00FD7A6F"/>
    <w:rsid w:val="00FD7C39"/>
    <w:rsid w:val="00FE0991"/>
    <w:rsid w:val="00FE110C"/>
    <w:rsid w:val="00FE2482"/>
    <w:rsid w:val="00FE2555"/>
    <w:rsid w:val="00FE38C6"/>
    <w:rsid w:val="00FE4C6D"/>
    <w:rsid w:val="00FE64D8"/>
    <w:rsid w:val="00FE6578"/>
    <w:rsid w:val="00FE7001"/>
    <w:rsid w:val="00FE7057"/>
    <w:rsid w:val="00FE7E9C"/>
    <w:rsid w:val="00FF02FD"/>
    <w:rsid w:val="00FF0CED"/>
    <w:rsid w:val="00FF0E99"/>
    <w:rsid w:val="00FF0F2E"/>
    <w:rsid w:val="00FF2228"/>
    <w:rsid w:val="00FF2642"/>
    <w:rsid w:val="00FF27BE"/>
    <w:rsid w:val="00FF4508"/>
    <w:rsid w:val="00FF526C"/>
    <w:rsid w:val="00FF5A95"/>
    <w:rsid w:val="00FF5AF0"/>
    <w:rsid w:val="00FF64C1"/>
    <w:rsid w:val="00FF6AFA"/>
    <w:rsid w:val="00FF6CD4"/>
    <w:rsid w:val="00FF7591"/>
    <w:rsid w:val="0190132C"/>
    <w:rsid w:val="01EF4487"/>
    <w:rsid w:val="02B37D23"/>
    <w:rsid w:val="06B835E8"/>
    <w:rsid w:val="0C291B5F"/>
    <w:rsid w:val="0C2A0F66"/>
    <w:rsid w:val="0E351A85"/>
    <w:rsid w:val="187C5558"/>
    <w:rsid w:val="1D754177"/>
    <w:rsid w:val="1F346651"/>
    <w:rsid w:val="2067750E"/>
    <w:rsid w:val="222B69FF"/>
    <w:rsid w:val="2785754B"/>
    <w:rsid w:val="2ACC0F2A"/>
    <w:rsid w:val="2B8B083E"/>
    <w:rsid w:val="2E2607D7"/>
    <w:rsid w:val="2E7F2DA7"/>
    <w:rsid w:val="2F226787"/>
    <w:rsid w:val="319C6212"/>
    <w:rsid w:val="33534F36"/>
    <w:rsid w:val="34C37D19"/>
    <w:rsid w:val="34D318AE"/>
    <w:rsid w:val="36F52471"/>
    <w:rsid w:val="37FD0730"/>
    <w:rsid w:val="38A460AB"/>
    <w:rsid w:val="3A350BB0"/>
    <w:rsid w:val="3A3C614A"/>
    <w:rsid w:val="3E77308B"/>
    <w:rsid w:val="3F1D4CA8"/>
    <w:rsid w:val="47C9451E"/>
    <w:rsid w:val="4A5F4FFD"/>
    <w:rsid w:val="4B3F5D12"/>
    <w:rsid w:val="4CD975C0"/>
    <w:rsid w:val="4DA44B0E"/>
    <w:rsid w:val="4F1C734C"/>
    <w:rsid w:val="55F62F9F"/>
    <w:rsid w:val="56DF7D9D"/>
    <w:rsid w:val="58FC7A43"/>
    <w:rsid w:val="5B745812"/>
    <w:rsid w:val="5C913472"/>
    <w:rsid w:val="5EA95E50"/>
    <w:rsid w:val="651B477B"/>
    <w:rsid w:val="6CAA1B0C"/>
    <w:rsid w:val="6D7B653C"/>
    <w:rsid w:val="70614580"/>
    <w:rsid w:val="70690F4D"/>
    <w:rsid w:val="724C7E58"/>
    <w:rsid w:val="7AA41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070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328"/>
    <w:pPr>
      <w:spacing w:after="180"/>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574"/>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1146"/>
      </w:tabs>
      <w:spacing w:before="120"/>
      <w:outlineLvl w:val="2"/>
    </w:pPr>
    <w:rPr>
      <w:sz w:val="28"/>
    </w:rPr>
  </w:style>
  <w:style w:type="paragraph" w:styleId="Heading4">
    <w:name w:val="heading 4"/>
    <w:aliases w:val="h4"/>
    <w:basedOn w:val="Heading3"/>
    <w:next w:val="Normal"/>
    <w:link w:val="Heading4Char"/>
    <w:qFormat/>
    <w:pPr>
      <w:numPr>
        <w:ilvl w:val="3"/>
      </w:numPr>
      <w:tabs>
        <w:tab w:val="clear" w:pos="575"/>
        <w:tab w:val="left" w:pos="576"/>
        <w:tab w:val="left" w:pos="576"/>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574"/>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rPr>
  </w:style>
  <w:style w:type="character" w:customStyle="1" w:styleId="TALCar">
    <w:name w:val="TAL Car"/>
    <w:link w:val="TAL"/>
    <w:locked/>
    <w:rPr>
      <w:rFonts w:ascii="Arial" w:hAnsi="Arial" w:cs="Arial"/>
      <w:sz w:val="18"/>
      <w:szCs w:val="18"/>
      <w:lang w:val="en-GB" w:eastAsia="ja-JP"/>
    </w:rPr>
  </w:style>
  <w:style w:type="character" w:customStyle="1" w:styleId="Heading5Char">
    <w:name w:val="Heading 5 Char"/>
    <w:link w:val="Heading5"/>
    <w:rPr>
      <w:rFonts w:ascii="Arial" w:hAnsi="Arial"/>
      <w:sz w:val="22"/>
      <w:lang w:val="en-GB"/>
    </w:rPr>
  </w:style>
  <w:style w:type="character" w:customStyle="1" w:styleId="TANChar">
    <w:name w:val="TAN Char"/>
    <w:link w:val="TAN"/>
    <w:rPr>
      <w:rFonts w:ascii="Arial" w:hAnsi="Arial" w:cs="Arial"/>
      <w:sz w:val="18"/>
      <w:szCs w:val="18"/>
      <w:lang w:val="en-GB" w:eastAsia="en-US"/>
    </w:rPr>
  </w:style>
  <w:style w:type="character" w:customStyle="1" w:styleId="Heading9Char">
    <w:name w:val="Heading 9 Char"/>
    <w:link w:val="Heading9"/>
    <w:rPr>
      <w:rFonts w:ascii="Arial" w:hAnsi="Arial"/>
      <w:sz w:val="36"/>
      <w:lang w:val="en-GB"/>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ACChar">
    <w:name w:val="TAC Char"/>
    <w:link w:val="TAC"/>
    <w:rPr>
      <w:rFonts w:ascii="Arial" w:eastAsia="Times New Roman" w:hAnsi="Arial"/>
      <w:sz w:val="18"/>
      <w:lang w:eastAsia="en-GB"/>
    </w:rPr>
  </w:style>
  <w:style w:type="character" w:styleId="CommentReference">
    <w:name w:val="annotation reference"/>
    <w:uiPriority w:val="99"/>
    <w:unhideWhenUsed/>
    <w:rPr>
      <w:sz w:val="16"/>
      <w:szCs w:val="16"/>
    </w:rPr>
  </w:style>
  <w:style w:type="character" w:customStyle="1" w:styleId="texhtml">
    <w:name w:val="texhtml"/>
    <w:basedOn w:val="DefaultParagraphFont"/>
  </w:style>
  <w:style w:type="character" w:customStyle="1" w:styleId="Heading3Char">
    <w:name w:val="Heading 3 Char"/>
    <w:link w:val="Heading3"/>
    <w:rPr>
      <w:rFonts w:ascii="Arial" w:hAnsi="Arial"/>
      <w:sz w:val="28"/>
      <w:lang w:val="en-GB"/>
    </w:rPr>
  </w:style>
  <w:style w:type="character" w:customStyle="1" w:styleId="FooterChar">
    <w:name w:val="Footer Char"/>
    <w:link w:val="Footer"/>
    <w:uiPriority w:val="99"/>
    <w:rPr>
      <w:rFonts w:ascii="Times New Roman" w:hAnsi="Times New Roman"/>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Times New Roman" w:hAnsi="Times New Roman"/>
      <w:lang w:val="en-GB" w:eastAsia="en-US"/>
    </w:rPr>
  </w:style>
  <w:style w:type="character" w:customStyle="1" w:styleId="THChar">
    <w:name w:val="TH Char"/>
    <w:link w:val="TH"/>
    <w:qFormat/>
    <w:locked/>
    <w:rPr>
      <w:rFonts w:ascii="Arial" w:hAnsi="Arial" w:cs="Arial"/>
      <w:b/>
      <w:bCs/>
      <w:lang w:val="en-GB" w:eastAsia="ja-JP"/>
    </w:rPr>
  </w:style>
  <w:style w:type="character" w:customStyle="1" w:styleId="DocumentMapChar">
    <w:name w:val="Document Map Char"/>
    <w:link w:val="DocumentMap"/>
    <w:uiPriority w:val="99"/>
    <w:semiHidden/>
    <w:rPr>
      <w:rFonts w:ascii="SimSun" w:hAnsi="Times New Roman"/>
      <w:sz w:val="18"/>
      <w:szCs w:val="18"/>
      <w:lang w:val="en-GB" w:eastAsia="en-US"/>
    </w:rPr>
  </w:style>
  <w:style w:type="character" w:customStyle="1" w:styleId="CommentSubjectChar">
    <w:name w:val="Comment Subject Char"/>
    <w:link w:val="CommentSubject"/>
    <w:uiPriority w:val="99"/>
    <w:semiHidden/>
    <w:rPr>
      <w:rFonts w:ascii="Times New Roman" w:hAnsi="Times New Roman"/>
      <w:b/>
      <w:bCs/>
      <w:lang w:val="en-GB"/>
    </w:rPr>
  </w:style>
  <w:style w:type="character" w:customStyle="1" w:styleId="Heading4Char">
    <w:name w:val="Heading 4 Char"/>
    <w:aliases w:val="h4 Char"/>
    <w:link w:val="Heading4"/>
    <w:rPr>
      <w:rFonts w:ascii="Arial" w:hAnsi="Arial"/>
      <w:sz w:val="24"/>
      <w:lang w:val="en-GB"/>
    </w:rPr>
  </w:style>
  <w:style w:type="character" w:customStyle="1" w:styleId="DateChar">
    <w:name w:val="Date Char"/>
    <w:link w:val="Date"/>
    <w:uiPriority w:val="99"/>
    <w:semiHidden/>
    <w:rPr>
      <w:rFonts w:ascii="Times New Roman" w:hAnsi="Times New Roman"/>
      <w:lang w:val="en-GB" w:eastAsia="en-US"/>
    </w:rPr>
  </w:style>
  <w:style w:type="character" w:customStyle="1" w:styleId="Heading1Char">
    <w:name w:val="Heading 1 Char"/>
    <w:link w:val="Heading1"/>
    <w:rPr>
      <w:rFonts w:ascii="Arial" w:hAnsi="Arial"/>
      <w:sz w:val="36"/>
      <w:lang w:val="en-GB"/>
    </w:rPr>
  </w:style>
  <w:style w:type="character" w:customStyle="1" w:styleId="Heading8Char">
    <w:name w:val="Heading 8 Char"/>
    <w:link w:val="Heading8"/>
    <w:rPr>
      <w:rFonts w:ascii="Arial" w:hAnsi="Arial"/>
      <w:sz w:val="36"/>
      <w:lang w:val="en-GB"/>
    </w:rPr>
  </w:style>
  <w:style w:type="character" w:customStyle="1" w:styleId="HeaderChar">
    <w:name w:val="Header Char"/>
    <w:link w:val="Header"/>
    <w:uiPriority w:val="99"/>
    <w:rPr>
      <w:rFonts w:ascii="Times New Roman" w:hAnsi="Times New Roman"/>
      <w:sz w:val="18"/>
      <w:szCs w:val="18"/>
      <w:lang w:val="en-GB" w:eastAsia="en-US"/>
    </w:rPr>
  </w:style>
  <w:style w:type="character" w:customStyle="1" w:styleId="CommentTextChar">
    <w:name w:val="Comment Text Char"/>
    <w:link w:val="CommentText"/>
    <w:uiPriority w:val="99"/>
    <w:rPr>
      <w:rFonts w:ascii="Times New Roman" w:hAnsi="Times New Roman"/>
      <w:lang w:val="en-GB"/>
    </w:rPr>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character" w:customStyle="1" w:styleId="Heading6Char">
    <w:name w:val="Heading 6 Char"/>
    <w:link w:val="Heading6"/>
    <w:rPr>
      <w:rFonts w:ascii="Arial" w:hAnsi="Arial"/>
      <w:lang w:val="en-GB"/>
    </w:rPr>
  </w:style>
  <w:style w:type="character" w:customStyle="1" w:styleId="Heading7Char">
    <w:name w:val="Heading 7 Char"/>
    <w:link w:val="Heading7"/>
    <w:rPr>
      <w:rFonts w:ascii="Arial" w:hAnsi="Arial"/>
      <w:lang w:val="en-GB"/>
    </w:rPr>
  </w:style>
  <w:style w:type="paragraph" w:styleId="CommentSubject">
    <w:name w:val="annotation subject"/>
    <w:basedOn w:val="CommentText"/>
    <w:next w:val="CommentText"/>
    <w:link w:val="CommentSubjectChar"/>
    <w:uiPriority w:val="99"/>
    <w:unhideWhenUsed/>
    <w:rPr>
      <w:b/>
      <w:bCs/>
    </w:rPr>
  </w:style>
  <w:style w:type="paragraph" w:styleId="DocumentMap">
    <w:name w:val="Document Map"/>
    <w:basedOn w:val="Normal"/>
    <w:link w:val="DocumentMapChar"/>
    <w:uiPriority w:val="99"/>
    <w:unhideWhenUsed/>
    <w:rPr>
      <w:rFonts w:ascii="SimSun"/>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aption">
    <w:name w:val="caption"/>
    <w:aliases w:val="cap"/>
    <w:basedOn w:val="Normal"/>
    <w:next w:val="Normal"/>
    <w:link w:val="CaptionChar"/>
    <w:uiPriority w:val="35"/>
    <w:qFormat/>
    <w:pPr>
      <w:autoSpaceDE w:val="0"/>
      <w:autoSpaceDN w:val="0"/>
      <w:adjustRightInd w:val="0"/>
      <w:snapToGrid w:val="0"/>
      <w:spacing w:after="120"/>
      <w:jc w:val="center"/>
    </w:pPr>
    <w:rPr>
      <w:b/>
      <w:bCs/>
      <w:lang w:val="en-US"/>
    </w:rPr>
  </w:style>
  <w:style w:type="paragraph" w:styleId="Date">
    <w:name w:val="Date"/>
    <w:basedOn w:val="Normal"/>
    <w:next w:val="Normal"/>
    <w:link w:val="DateChar"/>
    <w:uiPriority w:val="99"/>
    <w:unhideWhenUsed/>
    <w:pPr>
      <w:ind w:leftChars="2500" w:left="100"/>
    </w:pPr>
  </w:style>
  <w:style w:type="paragraph" w:styleId="CommentText">
    <w:name w:val="annotation text"/>
    <w:basedOn w:val="Normal"/>
    <w:link w:val="CommentTextChar"/>
    <w:uiPriority w:val="99"/>
    <w:unhideWhenUsed/>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pPr>
      <w:spacing w:after="0"/>
    </w:pPr>
    <w:rPr>
      <w:sz w:val="18"/>
      <w:szCs w:val="18"/>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firstLineChars="200" w:firstLine="420"/>
    </w:p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styleId="Revision">
    <w:name w:val="Revision"/>
    <w:uiPriority w:val="99"/>
    <w:unhideWhenUsed/>
    <w:rPr>
      <w:rFonts w:ascii="Times New Roman" w:hAnsi="Times New Roman"/>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F1592"/>
    <w:pPr>
      <w:spacing w:after="120"/>
    </w:pPr>
    <w:rPr>
      <w:rFonts w:ascii="Arial" w:eastAsia="Times New Roman" w:hAnsi="Arial"/>
      <w:lang w:val="en-GB"/>
    </w:rPr>
  </w:style>
  <w:style w:type="character" w:customStyle="1" w:styleId="CRCoverPageChar">
    <w:name w:val="CR Cover Page Char"/>
    <w:link w:val="CRCoverPage"/>
    <w:qFormat/>
    <w:rsid w:val="00AF1592"/>
    <w:rPr>
      <w:rFonts w:ascii="Arial" w:eastAsia="Times New Roman" w:hAnsi="Arial"/>
      <w:lang w:val="en-GB"/>
    </w:rPr>
  </w:style>
  <w:style w:type="character" w:customStyle="1" w:styleId="CaptionChar">
    <w:name w:val="Caption Char"/>
    <w:aliases w:val="cap Char"/>
    <w:link w:val="Caption"/>
    <w:uiPriority w:val="35"/>
    <w:rsid w:val="00880A70"/>
    <w:rPr>
      <w:rFonts w:ascii="Times New Roman" w:hAnsi="Times New Roman"/>
      <w:b/>
      <w:bCs/>
    </w:rPr>
  </w:style>
  <w:style w:type="paragraph" w:styleId="HTMLPreformatted">
    <w:name w:val="HTML Preformatted"/>
    <w:basedOn w:val="Normal"/>
    <w:link w:val="HTMLPreformattedChar"/>
    <w:uiPriority w:val="99"/>
    <w:semiHidden/>
    <w:unhideWhenUsed/>
    <w:rsid w:val="00F34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semiHidden/>
    <w:rsid w:val="00F3401B"/>
    <w:rPr>
      <w:rFonts w:ascii="Courier New" w:eastAsia="Times New Roman" w:hAnsi="Courier New" w:cs="Courier New"/>
    </w:rPr>
  </w:style>
  <w:style w:type="paragraph" w:customStyle="1" w:styleId="B2">
    <w:name w:val="B2+"/>
    <w:basedOn w:val="Normal"/>
    <w:qFormat/>
    <w:rsid w:val="003C748C"/>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table" w:customStyle="1" w:styleId="TableGrid1">
    <w:name w:val="Table Grid1"/>
    <w:basedOn w:val="TableNormal"/>
    <w:next w:val="TableGrid"/>
    <w:qFormat/>
    <w:rsid w:val="000B2F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58869">
      <w:bodyDiv w:val="1"/>
      <w:marLeft w:val="0"/>
      <w:marRight w:val="0"/>
      <w:marTop w:val="0"/>
      <w:marBottom w:val="0"/>
      <w:divBdr>
        <w:top w:val="none" w:sz="0" w:space="0" w:color="auto"/>
        <w:left w:val="none" w:sz="0" w:space="0" w:color="auto"/>
        <w:bottom w:val="none" w:sz="0" w:space="0" w:color="auto"/>
        <w:right w:val="none" w:sz="0" w:space="0" w:color="auto"/>
      </w:divBdr>
    </w:div>
    <w:div w:id="253975064">
      <w:bodyDiv w:val="1"/>
      <w:marLeft w:val="0"/>
      <w:marRight w:val="0"/>
      <w:marTop w:val="0"/>
      <w:marBottom w:val="0"/>
      <w:divBdr>
        <w:top w:val="none" w:sz="0" w:space="0" w:color="auto"/>
        <w:left w:val="none" w:sz="0" w:space="0" w:color="auto"/>
        <w:bottom w:val="none" w:sz="0" w:space="0" w:color="auto"/>
        <w:right w:val="none" w:sz="0" w:space="0" w:color="auto"/>
      </w:divBdr>
    </w:div>
    <w:div w:id="494806276">
      <w:bodyDiv w:val="1"/>
      <w:marLeft w:val="0"/>
      <w:marRight w:val="0"/>
      <w:marTop w:val="0"/>
      <w:marBottom w:val="0"/>
      <w:divBdr>
        <w:top w:val="none" w:sz="0" w:space="0" w:color="auto"/>
        <w:left w:val="none" w:sz="0" w:space="0" w:color="auto"/>
        <w:bottom w:val="none" w:sz="0" w:space="0" w:color="auto"/>
        <w:right w:val="none" w:sz="0" w:space="0" w:color="auto"/>
      </w:divBdr>
      <w:divsChild>
        <w:div w:id="1897087862">
          <w:marLeft w:val="547"/>
          <w:marRight w:val="0"/>
          <w:marTop w:val="200"/>
          <w:marBottom w:val="0"/>
          <w:divBdr>
            <w:top w:val="none" w:sz="0" w:space="0" w:color="auto"/>
            <w:left w:val="none" w:sz="0" w:space="0" w:color="auto"/>
            <w:bottom w:val="none" w:sz="0" w:space="0" w:color="auto"/>
            <w:right w:val="none" w:sz="0" w:space="0" w:color="auto"/>
          </w:divBdr>
        </w:div>
        <w:div w:id="1306398716">
          <w:marLeft w:val="1166"/>
          <w:marRight w:val="0"/>
          <w:marTop w:val="100"/>
          <w:marBottom w:val="0"/>
          <w:divBdr>
            <w:top w:val="none" w:sz="0" w:space="0" w:color="auto"/>
            <w:left w:val="none" w:sz="0" w:space="0" w:color="auto"/>
            <w:bottom w:val="none" w:sz="0" w:space="0" w:color="auto"/>
            <w:right w:val="none" w:sz="0" w:space="0" w:color="auto"/>
          </w:divBdr>
        </w:div>
        <w:div w:id="1725063485">
          <w:marLeft w:val="1800"/>
          <w:marRight w:val="0"/>
          <w:marTop w:val="100"/>
          <w:marBottom w:val="0"/>
          <w:divBdr>
            <w:top w:val="none" w:sz="0" w:space="0" w:color="auto"/>
            <w:left w:val="none" w:sz="0" w:space="0" w:color="auto"/>
            <w:bottom w:val="none" w:sz="0" w:space="0" w:color="auto"/>
            <w:right w:val="none" w:sz="0" w:space="0" w:color="auto"/>
          </w:divBdr>
        </w:div>
        <w:div w:id="523246420">
          <w:marLeft w:val="1800"/>
          <w:marRight w:val="0"/>
          <w:marTop w:val="100"/>
          <w:marBottom w:val="0"/>
          <w:divBdr>
            <w:top w:val="none" w:sz="0" w:space="0" w:color="auto"/>
            <w:left w:val="none" w:sz="0" w:space="0" w:color="auto"/>
            <w:bottom w:val="none" w:sz="0" w:space="0" w:color="auto"/>
            <w:right w:val="none" w:sz="0" w:space="0" w:color="auto"/>
          </w:divBdr>
        </w:div>
        <w:div w:id="1377507966">
          <w:marLeft w:val="1800"/>
          <w:marRight w:val="0"/>
          <w:marTop w:val="100"/>
          <w:marBottom w:val="0"/>
          <w:divBdr>
            <w:top w:val="none" w:sz="0" w:space="0" w:color="auto"/>
            <w:left w:val="none" w:sz="0" w:space="0" w:color="auto"/>
            <w:bottom w:val="none" w:sz="0" w:space="0" w:color="auto"/>
            <w:right w:val="none" w:sz="0" w:space="0" w:color="auto"/>
          </w:divBdr>
        </w:div>
        <w:div w:id="566913980">
          <w:marLeft w:val="1166"/>
          <w:marRight w:val="0"/>
          <w:marTop w:val="100"/>
          <w:marBottom w:val="0"/>
          <w:divBdr>
            <w:top w:val="none" w:sz="0" w:space="0" w:color="auto"/>
            <w:left w:val="none" w:sz="0" w:space="0" w:color="auto"/>
            <w:bottom w:val="none" w:sz="0" w:space="0" w:color="auto"/>
            <w:right w:val="none" w:sz="0" w:space="0" w:color="auto"/>
          </w:divBdr>
        </w:div>
        <w:div w:id="2033218371">
          <w:marLeft w:val="1886"/>
          <w:marRight w:val="0"/>
          <w:marTop w:val="100"/>
          <w:marBottom w:val="0"/>
          <w:divBdr>
            <w:top w:val="none" w:sz="0" w:space="0" w:color="auto"/>
            <w:left w:val="none" w:sz="0" w:space="0" w:color="auto"/>
            <w:bottom w:val="none" w:sz="0" w:space="0" w:color="auto"/>
            <w:right w:val="none" w:sz="0" w:space="0" w:color="auto"/>
          </w:divBdr>
        </w:div>
        <w:div w:id="816191604">
          <w:marLeft w:val="1166"/>
          <w:marRight w:val="0"/>
          <w:marTop w:val="100"/>
          <w:marBottom w:val="0"/>
          <w:divBdr>
            <w:top w:val="none" w:sz="0" w:space="0" w:color="auto"/>
            <w:left w:val="none" w:sz="0" w:space="0" w:color="auto"/>
            <w:bottom w:val="none" w:sz="0" w:space="0" w:color="auto"/>
            <w:right w:val="none" w:sz="0" w:space="0" w:color="auto"/>
          </w:divBdr>
        </w:div>
      </w:divsChild>
    </w:div>
    <w:div w:id="685250001">
      <w:bodyDiv w:val="1"/>
      <w:marLeft w:val="0"/>
      <w:marRight w:val="0"/>
      <w:marTop w:val="0"/>
      <w:marBottom w:val="0"/>
      <w:divBdr>
        <w:top w:val="none" w:sz="0" w:space="0" w:color="auto"/>
        <w:left w:val="none" w:sz="0" w:space="0" w:color="auto"/>
        <w:bottom w:val="none" w:sz="0" w:space="0" w:color="auto"/>
        <w:right w:val="none" w:sz="0" w:space="0" w:color="auto"/>
      </w:divBdr>
    </w:div>
    <w:div w:id="1007173649">
      <w:bodyDiv w:val="1"/>
      <w:marLeft w:val="0"/>
      <w:marRight w:val="0"/>
      <w:marTop w:val="0"/>
      <w:marBottom w:val="0"/>
      <w:divBdr>
        <w:top w:val="none" w:sz="0" w:space="0" w:color="auto"/>
        <w:left w:val="none" w:sz="0" w:space="0" w:color="auto"/>
        <w:bottom w:val="none" w:sz="0" w:space="0" w:color="auto"/>
        <w:right w:val="none" w:sz="0" w:space="0" w:color="auto"/>
      </w:divBdr>
      <w:divsChild>
        <w:div w:id="1863127045">
          <w:marLeft w:val="547"/>
          <w:marRight w:val="0"/>
          <w:marTop w:val="200"/>
          <w:marBottom w:val="60"/>
          <w:divBdr>
            <w:top w:val="none" w:sz="0" w:space="0" w:color="auto"/>
            <w:left w:val="none" w:sz="0" w:space="0" w:color="auto"/>
            <w:bottom w:val="none" w:sz="0" w:space="0" w:color="auto"/>
            <w:right w:val="none" w:sz="0" w:space="0" w:color="auto"/>
          </w:divBdr>
        </w:div>
        <w:div w:id="834032629">
          <w:marLeft w:val="547"/>
          <w:marRight w:val="0"/>
          <w:marTop w:val="200"/>
          <w:marBottom w:val="60"/>
          <w:divBdr>
            <w:top w:val="none" w:sz="0" w:space="0" w:color="auto"/>
            <w:left w:val="none" w:sz="0" w:space="0" w:color="auto"/>
            <w:bottom w:val="none" w:sz="0" w:space="0" w:color="auto"/>
            <w:right w:val="none" w:sz="0" w:space="0" w:color="auto"/>
          </w:divBdr>
        </w:div>
        <w:div w:id="1263998323">
          <w:marLeft w:val="547"/>
          <w:marRight w:val="0"/>
          <w:marTop w:val="200"/>
          <w:marBottom w:val="60"/>
          <w:divBdr>
            <w:top w:val="none" w:sz="0" w:space="0" w:color="auto"/>
            <w:left w:val="none" w:sz="0" w:space="0" w:color="auto"/>
            <w:bottom w:val="none" w:sz="0" w:space="0" w:color="auto"/>
            <w:right w:val="none" w:sz="0" w:space="0" w:color="auto"/>
          </w:divBdr>
        </w:div>
        <w:div w:id="281377768">
          <w:marLeft w:val="1166"/>
          <w:marRight w:val="0"/>
          <w:marTop w:val="100"/>
          <w:marBottom w:val="120"/>
          <w:divBdr>
            <w:top w:val="none" w:sz="0" w:space="0" w:color="auto"/>
            <w:left w:val="none" w:sz="0" w:space="0" w:color="auto"/>
            <w:bottom w:val="none" w:sz="0" w:space="0" w:color="auto"/>
            <w:right w:val="none" w:sz="0" w:space="0" w:color="auto"/>
          </w:divBdr>
        </w:div>
        <w:div w:id="1962374053">
          <w:marLeft w:val="547"/>
          <w:marRight w:val="0"/>
          <w:marTop w:val="200"/>
          <w:marBottom w:val="60"/>
          <w:divBdr>
            <w:top w:val="none" w:sz="0" w:space="0" w:color="auto"/>
            <w:left w:val="none" w:sz="0" w:space="0" w:color="auto"/>
            <w:bottom w:val="none" w:sz="0" w:space="0" w:color="auto"/>
            <w:right w:val="none" w:sz="0" w:space="0" w:color="auto"/>
          </w:divBdr>
        </w:div>
        <w:div w:id="225452530">
          <w:marLeft w:val="1166"/>
          <w:marRight w:val="0"/>
          <w:marTop w:val="100"/>
          <w:marBottom w:val="120"/>
          <w:divBdr>
            <w:top w:val="none" w:sz="0" w:space="0" w:color="auto"/>
            <w:left w:val="none" w:sz="0" w:space="0" w:color="auto"/>
            <w:bottom w:val="none" w:sz="0" w:space="0" w:color="auto"/>
            <w:right w:val="none" w:sz="0" w:space="0" w:color="auto"/>
          </w:divBdr>
        </w:div>
        <w:div w:id="1209142356">
          <w:marLeft w:val="1166"/>
          <w:marRight w:val="0"/>
          <w:marTop w:val="100"/>
          <w:marBottom w:val="120"/>
          <w:divBdr>
            <w:top w:val="none" w:sz="0" w:space="0" w:color="auto"/>
            <w:left w:val="none" w:sz="0" w:space="0" w:color="auto"/>
            <w:bottom w:val="none" w:sz="0" w:space="0" w:color="auto"/>
            <w:right w:val="none" w:sz="0" w:space="0" w:color="auto"/>
          </w:divBdr>
        </w:div>
        <w:div w:id="1594124271">
          <w:marLeft w:val="360"/>
          <w:marRight w:val="0"/>
          <w:marTop w:val="200"/>
          <w:marBottom w:val="120"/>
          <w:divBdr>
            <w:top w:val="none" w:sz="0" w:space="0" w:color="auto"/>
            <w:left w:val="none" w:sz="0" w:space="0" w:color="auto"/>
            <w:bottom w:val="none" w:sz="0" w:space="0" w:color="auto"/>
            <w:right w:val="none" w:sz="0" w:space="0" w:color="auto"/>
          </w:divBdr>
        </w:div>
        <w:div w:id="1921208670">
          <w:marLeft w:val="360"/>
          <w:marRight w:val="0"/>
          <w:marTop w:val="200"/>
          <w:marBottom w:val="120"/>
          <w:divBdr>
            <w:top w:val="none" w:sz="0" w:space="0" w:color="auto"/>
            <w:left w:val="none" w:sz="0" w:space="0" w:color="auto"/>
            <w:bottom w:val="none" w:sz="0" w:space="0" w:color="auto"/>
            <w:right w:val="none" w:sz="0" w:space="0" w:color="auto"/>
          </w:divBdr>
        </w:div>
        <w:div w:id="569387242">
          <w:marLeft w:val="360"/>
          <w:marRight w:val="0"/>
          <w:marTop w:val="200"/>
          <w:marBottom w:val="120"/>
          <w:divBdr>
            <w:top w:val="none" w:sz="0" w:space="0" w:color="auto"/>
            <w:left w:val="none" w:sz="0" w:space="0" w:color="auto"/>
            <w:bottom w:val="none" w:sz="0" w:space="0" w:color="auto"/>
            <w:right w:val="none" w:sz="0" w:space="0" w:color="auto"/>
          </w:divBdr>
        </w:div>
        <w:div w:id="1504466941">
          <w:marLeft w:val="1080"/>
          <w:marRight w:val="0"/>
          <w:marTop w:val="100"/>
          <w:marBottom w:val="120"/>
          <w:divBdr>
            <w:top w:val="none" w:sz="0" w:space="0" w:color="auto"/>
            <w:left w:val="none" w:sz="0" w:space="0" w:color="auto"/>
            <w:bottom w:val="none" w:sz="0" w:space="0" w:color="auto"/>
            <w:right w:val="none" w:sz="0" w:space="0" w:color="auto"/>
          </w:divBdr>
        </w:div>
        <w:div w:id="1549144697">
          <w:marLeft w:val="360"/>
          <w:marRight w:val="0"/>
          <w:marTop w:val="200"/>
          <w:marBottom w:val="120"/>
          <w:divBdr>
            <w:top w:val="none" w:sz="0" w:space="0" w:color="auto"/>
            <w:left w:val="none" w:sz="0" w:space="0" w:color="auto"/>
            <w:bottom w:val="none" w:sz="0" w:space="0" w:color="auto"/>
            <w:right w:val="none" w:sz="0" w:space="0" w:color="auto"/>
          </w:divBdr>
        </w:div>
        <w:div w:id="1903784886">
          <w:marLeft w:val="360"/>
          <w:marRight w:val="0"/>
          <w:marTop w:val="200"/>
          <w:marBottom w:val="120"/>
          <w:divBdr>
            <w:top w:val="none" w:sz="0" w:space="0" w:color="auto"/>
            <w:left w:val="none" w:sz="0" w:space="0" w:color="auto"/>
            <w:bottom w:val="none" w:sz="0" w:space="0" w:color="auto"/>
            <w:right w:val="none" w:sz="0" w:space="0" w:color="auto"/>
          </w:divBdr>
        </w:div>
      </w:divsChild>
    </w:div>
    <w:div w:id="1395815873">
      <w:bodyDiv w:val="1"/>
      <w:marLeft w:val="0"/>
      <w:marRight w:val="0"/>
      <w:marTop w:val="0"/>
      <w:marBottom w:val="0"/>
      <w:divBdr>
        <w:top w:val="none" w:sz="0" w:space="0" w:color="auto"/>
        <w:left w:val="none" w:sz="0" w:space="0" w:color="auto"/>
        <w:bottom w:val="none" w:sz="0" w:space="0" w:color="auto"/>
        <w:right w:val="none" w:sz="0" w:space="0" w:color="auto"/>
      </w:divBdr>
    </w:div>
    <w:div w:id="1552882885">
      <w:bodyDiv w:val="1"/>
      <w:marLeft w:val="0"/>
      <w:marRight w:val="0"/>
      <w:marTop w:val="0"/>
      <w:marBottom w:val="0"/>
      <w:divBdr>
        <w:top w:val="none" w:sz="0" w:space="0" w:color="auto"/>
        <w:left w:val="none" w:sz="0" w:space="0" w:color="auto"/>
        <w:bottom w:val="none" w:sz="0" w:space="0" w:color="auto"/>
        <w:right w:val="none" w:sz="0" w:space="0" w:color="auto"/>
      </w:divBdr>
      <w:divsChild>
        <w:div w:id="1714696691">
          <w:marLeft w:val="1123"/>
          <w:marRight w:val="0"/>
          <w:marTop w:val="200"/>
          <w:marBottom w:val="0"/>
          <w:divBdr>
            <w:top w:val="none" w:sz="0" w:space="0" w:color="auto"/>
            <w:left w:val="none" w:sz="0" w:space="0" w:color="auto"/>
            <w:bottom w:val="none" w:sz="0" w:space="0" w:color="auto"/>
            <w:right w:val="none" w:sz="0" w:space="0" w:color="auto"/>
          </w:divBdr>
        </w:div>
        <w:div w:id="1664384407">
          <w:marLeft w:val="1123"/>
          <w:marRight w:val="0"/>
          <w:marTop w:val="200"/>
          <w:marBottom w:val="0"/>
          <w:divBdr>
            <w:top w:val="none" w:sz="0" w:space="0" w:color="auto"/>
            <w:left w:val="none" w:sz="0" w:space="0" w:color="auto"/>
            <w:bottom w:val="none" w:sz="0" w:space="0" w:color="auto"/>
            <w:right w:val="none" w:sz="0" w:space="0" w:color="auto"/>
          </w:divBdr>
        </w:div>
        <w:div w:id="1714114400">
          <w:marLeft w:val="1123"/>
          <w:marRight w:val="0"/>
          <w:marTop w:val="200"/>
          <w:marBottom w:val="0"/>
          <w:divBdr>
            <w:top w:val="none" w:sz="0" w:space="0" w:color="auto"/>
            <w:left w:val="none" w:sz="0" w:space="0" w:color="auto"/>
            <w:bottom w:val="none" w:sz="0" w:space="0" w:color="auto"/>
            <w:right w:val="none" w:sz="0" w:space="0" w:color="auto"/>
          </w:divBdr>
        </w:div>
        <w:div w:id="1637294245">
          <w:marLeft w:val="1123"/>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2023-04-10T13:37:00Z</dcterms:created>
  <dcterms:modified xsi:type="dcterms:W3CDTF">2023-04-10T22:54:00Z</dcterms:modified>
</cp:coreProperties>
</file>